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1E6" w:rsidRPr="00533E6C" w:rsidRDefault="0019665E" w:rsidP="00533E6C">
      <w:pPr>
        <w:jc w:val="center"/>
        <w:rPr>
          <w:rStyle w:val="Strong"/>
          <w:rFonts w:ascii="OpenDyslexic" w:hAnsi="OpenDyslexic"/>
          <w:sz w:val="32"/>
          <w:szCs w:val="32"/>
        </w:rPr>
      </w:pPr>
      <w:r w:rsidRPr="00533E6C">
        <w:rPr>
          <w:rStyle w:val="Strong"/>
          <w:rFonts w:ascii="OpenDyslexic" w:hAnsi="OpenDyslexic"/>
          <w:sz w:val="32"/>
          <w:szCs w:val="32"/>
        </w:rPr>
        <w:t>Decomposition</w:t>
      </w:r>
    </w:p>
    <w:p w:rsidR="00947152" w:rsidRPr="00533E6C" w:rsidRDefault="008F2BDE" w:rsidP="00533E6C">
      <w:pPr>
        <w:pStyle w:val="Pa12"/>
        <w:spacing w:line="240" w:lineRule="auto"/>
        <w:rPr>
          <w:rFonts w:ascii="OpenDyslexic" w:hAnsi="OpenDyslexic"/>
          <w:color w:val="221E1F"/>
        </w:rPr>
      </w:pPr>
      <w:r w:rsidRPr="00533E6C">
        <w:rPr>
          <w:rStyle w:val="Strong"/>
          <w:rFonts w:ascii="OpenDyslexic" w:hAnsi="OpenDyslexic"/>
        </w:rPr>
        <w:t xml:space="preserve">1)  </w:t>
      </w:r>
      <w:r w:rsidR="00947152" w:rsidRPr="00533E6C">
        <w:rPr>
          <w:rFonts w:ascii="OpenDyslexic" w:hAnsi="OpenDyslexic"/>
          <w:color w:val="221E1F"/>
        </w:rPr>
        <w:t>Two decomposition reactions were set up in the laboratory.</w:t>
      </w:r>
    </w:p>
    <w:p w:rsidR="00947152" w:rsidRPr="00533E6C" w:rsidRDefault="00947152" w:rsidP="00533E6C">
      <w:pPr>
        <w:pStyle w:val="Default"/>
        <w:rPr>
          <w:rFonts w:ascii="OpenDyslexic" w:hAnsi="OpenDyslexic"/>
        </w:rPr>
      </w:pPr>
      <w:r w:rsidRPr="00533E6C">
        <w:rPr>
          <w:rFonts w:ascii="OpenDyslexic" w:hAnsi="OpenDyslexic"/>
          <w:b/>
          <w:bCs/>
          <w:color w:val="221E1F"/>
        </w:rPr>
        <w:t xml:space="preserve">Reaction 1: </w:t>
      </w:r>
      <w:r w:rsidRPr="00533E6C">
        <w:rPr>
          <w:rFonts w:ascii="OpenDyslexic" w:hAnsi="OpenDyslexic"/>
          <w:color w:val="221E1F"/>
        </w:rPr>
        <w:t>Solid sodium hydrogen carbonate, NaHCO</w:t>
      </w:r>
      <w:r w:rsidRPr="00533E6C">
        <w:rPr>
          <w:rFonts w:ascii="OpenDyslexic" w:hAnsi="OpenDyslexic"/>
          <w:color w:val="221E1F"/>
          <w:vertAlign w:val="subscript"/>
        </w:rPr>
        <w:t>3</w:t>
      </w:r>
      <w:r w:rsidRPr="00533E6C">
        <w:rPr>
          <w:rFonts w:ascii="OpenDyslexic" w:hAnsi="OpenDyslexic"/>
          <w:color w:val="221E1F"/>
        </w:rPr>
        <w:t>, was heated over a Bunsen burner flame.</w:t>
      </w:r>
    </w:p>
    <w:p w:rsidR="00947152" w:rsidRPr="00533E6C" w:rsidRDefault="00947152" w:rsidP="00533E6C">
      <w:pPr>
        <w:pStyle w:val="Pa12"/>
        <w:spacing w:line="276" w:lineRule="auto"/>
        <w:jc w:val="center"/>
        <w:rPr>
          <w:rStyle w:val="Strong"/>
          <w:rFonts w:ascii="OpenDyslexic" w:hAnsi="OpenDyslexic"/>
        </w:rPr>
      </w:pPr>
      <w:r w:rsidRPr="00533E6C">
        <w:rPr>
          <w:rFonts w:ascii="OpenDyslexic" w:hAnsi="OpenDyslexic"/>
          <w:b/>
          <w:bCs/>
          <w:noProof/>
          <w:lang w:eastAsia="en-NZ"/>
        </w:rPr>
        <w:drawing>
          <wp:inline distT="0" distB="0" distL="0" distR="0" wp14:anchorId="44ADC84F" wp14:editId="59EA6713">
            <wp:extent cx="2061714" cy="202999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decompositio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1106" cy="2029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152" w:rsidRPr="00533E6C" w:rsidRDefault="00947152" w:rsidP="00533E6C">
      <w:pPr>
        <w:pStyle w:val="Pa12"/>
        <w:spacing w:line="240" w:lineRule="auto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000000"/>
        </w:rPr>
        <w:t xml:space="preserve">Describe any observations that would be made as this reaction occurs, and link these to </w:t>
      </w:r>
      <w:r w:rsidRPr="00533E6C">
        <w:rPr>
          <w:rFonts w:ascii="OpenDyslexic" w:hAnsi="OpenDyslexic"/>
          <w:color w:val="221E1F"/>
        </w:rPr>
        <w:t>the reactants and products involved in the reaction.</w:t>
      </w:r>
    </w:p>
    <w:p w:rsidR="00947152" w:rsidRPr="00533E6C" w:rsidRDefault="00947152" w:rsidP="00947152">
      <w:pPr>
        <w:pStyle w:val="Default"/>
        <w:rPr>
          <w:rFonts w:ascii="OpenDyslexic" w:hAnsi="OpenDyslexic"/>
        </w:rPr>
      </w:pPr>
    </w:p>
    <w:p w:rsidR="00947152" w:rsidRPr="00533E6C" w:rsidRDefault="00947152" w:rsidP="00947152">
      <w:pPr>
        <w:pStyle w:val="Defaul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>(ii) Outline a test that could be used to confirm the presence of one of the products formed.</w:t>
      </w:r>
    </w:p>
    <w:p w:rsidR="00533E6C" w:rsidRPr="00533E6C" w:rsidRDefault="00947152" w:rsidP="00947152">
      <w:pPr>
        <w:pStyle w:val="Defaul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</w:rPr>
        <w:t xml:space="preserve">Write a balanced symbol equation for the decomposition of sodium hydrogen carbonate, </w:t>
      </w:r>
      <w:r w:rsidRPr="00533E6C">
        <w:rPr>
          <w:rFonts w:ascii="OpenDyslexic" w:hAnsi="OpenDyslexic"/>
          <w:color w:val="221E1F"/>
        </w:rPr>
        <w:t>NaHCO</w:t>
      </w:r>
      <w:r w:rsidRPr="00533E6C">
        <w:rPr>
          <w:rFonts w:ascii="OpenDyslexic" w:hAnsi="OpenDyslexic"/>
          <w:color w:val="221E1F"/>
          <w:vertAlign w:val="subscript"/>
        </w:rPr>
        <w:t>3</w:t>
      </w:r>
      <w:r w:rsidRPr="00533E6C">
        <w:rPr>
          <w:rFonts w:ascii="OpenDyslexic" w:hAnsi="OpenDyslexic"/>
          <w:color w:val="221E1F"/>
        </w:rPr>
        <w:t>.</w:t>
      </w:r>
    </w:p>
    <w:p w:rsidR="00533E6C" w:rsidRPr="00533E6C" w:rsidRDefault="00533E6C" w:rsidP="00947152">
      <w:pPr>
        <w:pStyle w:val="Default"/>
        <w:rPr>
          <w:rFonts w:ascii="OpenDyslexic" w:hAnsi="OpenDyslexic"/>
          <w:color w:val="221E1F"/>
        </w:rPr>
      </w:pPr>
    </w:p>
    <w:p w:rsidR="00947152" w:rsidRPr="00533E6C" w:rsidRDefault="00947152" w:rsidP="00533E6C">
      <w:pPr>
        <w:pStyle w:val="Defaul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b/>
          <w:bCs/>
          <w:color w:val="221E1F"/>
        </w:rPr>
        <w:t>Reaction 2</w:t>
      </w:r>
      <w:r w:rsidRPr="00533E6C">
        <w:rPr>
          <w:rFonts w:ascii="OpenDyslexic" w:hAnsi="OpenDyslexic"/>
          <w:color w:val="221E1F"/>
        </w:rPr>
        <w:t>: Test tube 1 and test tube 2 were both half-filled with hydrogen peroxide solution, H</w:t>
      </w:r>
      <w:r w:rsidRPr="00533E6C">
        <w:rPr>
          <w:rFonts w:ascii="OpenDyslexic" w:hAnsi="OpenDyslexic"/>
          <w:color w:val="221E1F"/>
          <w:vertAlign w:val="subscript"/>
        </w:rPr>
        <w:t>2</w:t>
      </w:r>
      <w:r w:rsidRPr="00533E6C">
        <w:rPr>
          <w:rFonts w:ascii="OpenDyslexic" w:hAnsi="OpenDyslexic"/>
          <w:color w:val="221E1F"/>
        </w:rPr>
        <w:t>O</w:t>
      </w:r>
      <w:r w:rsidRPr="00533E6C">
        <w:rPr>
          <w:rFonts w:ascii="OpenDyslexic" w:hAnsi="OpenDyslexic"/>
          <w:color w:val="221E1F"/>
          <w:vertAlign w:val="subscript"/>
        </w:rPr>
        <w:t>2</w:t>
      </w:r>
      <w:r w:rsidRPr="00533E6C">
        <w:rPr>
          <w:rFonts w:ascii="OpenDyslexic" w:hAnsi="OpenDyslexic"/>
          <w:color w:val="221E1F"/>
        </w:rPr>
        <w:t>. Some powdered manganese dioxide, MnO</w:t>
      </w:r>
      <w:r w:rsidRPr="00533E6C">
        <w:rPr>
          <w:rFonts w:ascii="OpenDyslexic" w:hAnsi="OpenDyslexic"/>
          <w:color w:val="221E1F"/>
          <w:vertAlign w:val="subscript"/>
        </w:rPr>
        <w:t>2</w:t>
      </w:r>
      <w:r w:rsidRPr="00533E6C">
        <w:rPr>
          <w:rFonts w:ascii="OpenDyslexic" w:hAnsi="OpenDyslexic"/>
          <w:color w:val="221E1F"/>
        </w:rPr>
        <w:t>, was then added to test tube 1.</w:t>
      </w:r>
    </w:p>
    <w:p w:rsidR="00533E6C" w:rsidRPr="00533E6C" w:rsidRDefault="00947152" w:rsidP="00533E6C">
      <w:pPr>
        <w:pStyle w:val="Pa26"/>
        <w:spacing w:after="100" w:line="240" w:lineRule="auto"/>
        <w:ind w:left="560" w:hanging="560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 xml:space="preserve">(c) Compare the observations you would make for the reactions in the two test tubes. </w:t>
      </w:r>
    </w:p>
    <w:p w:rsidR="00947152" w:rsidRPr="00533E6C" w:rsidRDefault="00947152" w:rsidP="00533E6C">
      <w:pPr>
        <w:pStyle w:val="Pa26"/>
        <w:spacing w:after="100" w:line="240" w:lineRule="auto"/>
        <w:ind w:left="560" w:hanging="560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>Link these observations to the reactants and products involved in the reactions.</w:t>
      </w:r>
    </w:p>
    <w:p w:rsidR="00947152" w:rsidRPr="00533E6C" w:rsidRDefault="00947152" w:rsidP="00533E6C">
      <w:pPr>
        <w:pStyle w:val="Defaul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>(d) Write a balanced symbol equation for the reaction in test tube 1.</w:t>
      </w:r>
    </w:p>
    <w:p w:rsidR="00947152" w:rsidRPr="00533E6C" w:rsidRDefault="00947152" w:rsidP="00947152">
      <w:pPr>
        <w:pStyle w:val="Defaul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</w:rPr>
        <w:t xml:space="preserve">Compare and contrast the decomposition reactions shown in </w:t>
      </w:r>
      <w:r w:rsidRPr="00533E6C">
        <w:rPr>
          <w:rFonts w:ascii="OpenDyslexic" w:hAnsi="OpenDyslexic"/>
          <w:b/>
          <w:bCs/>
          <w:color w:val="221E1F"/>
        </w:rPr>
        <w:t xml:space="preserve">Reaction 1 </w:t>
      </w:r>
      <w:r w:rsidRPr="00533E6C">
        <w:rPr>
          <w:rFonts w:ascii="OpenDyslexic" w:hAnsi="OpenDyslexic"/>
          <w:color w:val="221E1F"/>
        </w:rPr>
        <w:t>(sodium hydrogen carbonate, NaHCO</w:t>
      </w:r>
      <w:r w:rsidRPr="00533E6C">
        <w:rPr>
          <w:rFonts w:ascii="OpenDyslexic" w:hAnsi="OpenDyslexic"/>
          <w:color w:val="221E1F"/>
          <w:vertAlign w:val="subscript"/>
        </w:rPr>
        <w:t>3</w:t>
      </w:r>
      <w:r w:rsidRPr="00533E6C">
        <w:rPr>
          <w:rFonts w:ascii="OpenDyslexic" w:hAnsi="OpenDyslexic"/>
          <w:color w:val="221E1F"/>
        </w:rPr>
        <w:t xml:space="preserve">) and </w:t>
      </w:r>
      <w:r w:rsidRPr="00533E6C">
        <w:rPr>
          <w:rFonts w:ascii="OpenDyslexic" w:hAnsi="OpenDyslexic"/>
          <w:b/>
          <w:bCs/>
          <w:color w:val="221E1F"/>
        </w:rPr>
        <w:t xml:space="preserve">Reaction 2 </w:t>
      </w:r>
      <w:r w:rsidRPr="00533E6C">
        <w:rPr>
          <w:rFonts w:ascii="OpenDyslexic" w:hAnsi="OpenDyslexic"/>
          <w:color w:val="221E1F"/>
        </w:rPr>
        <w:t>(hydrogen peroxide, H</w:t>
      </w:r>
      <w:r w:rsidRPr="00533E6C">
        <w:rPr>
          <w:rFonts w:ascii="OpenDyslexic" w:hAnsi="OpenDyslexic"/>
          <w:color w:val="221E1F"/>
          <w:vertAlign w:val="subscript"/>
        </w:rPr>
        <w:t>2</w:t>
      </w:r>
      <w:r w:rsidRPr="00533E6C">
        <w:rPr>
          <w:rFonts w:ascii="OpenDyslexic" w:hAnsi="OpenDyslexic"/>
          <w:color w:val="221E1F"/>
        </w:rPr>
        <w:t>O</w:t>
      </w:r>
      <w:r w:rsidRPr="00533E6C">
        <w:rPr>
          <w:rFonts w:ascii="OpenDyslexic" w:hAnsi="OpenDyslexic"/>
          <w:color w:val="221E1F"/>
          <w:vertAlign w:val="subscript"/>
        </w:rPr>
        <w:t>2</w:t>
      </w:r>
      <w:r w:rsidRPr="00533E6C">
        <w:rPr>
          <w:rFonts w:ascii="OpenDyslexic" w:hAnsi="OpenDyslexic"/>
          <w:color w:val="221E1F"/>
        </w:rPr>
        <w:t>).</w:t>
      </w:r>
    </w:p>
    <w:p w:rsidR="00BB33E0" w:rsidRPr="00533E6C" w:rsidRDefault="00533E6C" w:rsidP="00BB33E0">
      <w:pPr>
        <w:pStyle w:val="Pa15"/>
        <w:spacing w:after="100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lastRenderedPageBreak/>
        <w:t xml:space="preserve">2) </w:t>
      </w:r>
      <w:r w:rsidR="00BB33E0" w:rsidRPr="00533E6C">
        <w:rPr>
          <w:rFonts w:ascii="OpenDyslexic" w:hAnsi="OpenDyslexic"/>
          <w:color w:val="221E1F"/>
        </w:rPr>
        <w:t xml:space="preserve">Two calcium compounds were heated over a Bunsen burner in a school laboratory. In the first experiment, shown in the diagram below, </w:t>
      </w:r>
      <w:r w:rsidR="00BB33E0" w:rsidRPr="00533E6C">
        <w:rPr>
          <w:rFonts w:ascii="OpenDyslexic" w:hAnsi="OpenDyslexic"/>
          <w:b/>
          <w:bCs/>
          <w:color w:val="221E1F"/>
        </w:rPr>
        <w:t xml:space="preserve">calcium carbonate </w:t>
      </w:r>
      <w:r w:rsidR="00BB33E0" w:rsidRPr="00533E6C">
        <w:rPr>
          <w:rFonts w:ascii="OpenDyslexic" w:hAnsi="OpenDyslexic"/>
          <w:color w:val="221E1F"/>
        </w:rPr>
        <w:t xml:space="preserve">was heated. </w:t>
      </w:r>
    </w:p>
    <w:p w:rsidR="00BB33E0" w:rsidRPr="00533E6C" w:rsidRDefault="00BB33E0" w:rsidP="00BB33E0">
      <w:pPr>
        <w:pStyle w:val="Defaul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 xml:space="preserve">In the second experiment, </w:t>
      </w:r>
      <w:r w:rsidRPr="00533E6C">
        <w:rPr>
          <w:rFonts w:ascii="OpenDyslexic" w:hAnsi="OpenDyslexic"/>
          <w:b/>
          <w:bCs/>
          <w:color w:val="221E1F"/>
        </w:rPr>
        <w:t xml:space="preserve">calcium hydroxide </w:t>
      </w:r>
      <w:r w:rsidRPr="00533E6C">
        <w:rPr>
          <w:rFonts w:ascii="OpenDyslexic" w:hAnsi="OpenDyslexic"/>
          <w:color w:val="221E1F"/>
        </w:rPr>
        <w:t>was heated.</w:t>
      </w:r>
    </w:p>
    <w:p w:rsidR="00BB33E0" w:rsidRPr="00533E6C" w:rsidRDefault="00BB33E0" w:rsidP="00533E6C">
      <w:pPr>
        <w:pStyle w:val="Default"/>
        <w:jc w:val="center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noProof/>
          <w:color w:val="221E1F"/>
          <w:lang w:eastAsia="en-NZ"/>
        </w:rPr>
        <w:drawing>
          <wp:inline distT="0" distB="0" distL="0" distR="0" wp14:anchorId="41D0F4CE" wp14:editId="084C5E41">
            <wp:extent cx="2673299" cy="232913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decompositio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5901" cy="2331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3E0" w:rsidRPr="00533E6C" w:rsidRDefault="00BB33E0" w:rsidP="00533E6C">
      <w:pPr>
        <w:pStyle w:val="Pa15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b/>
          <w:bCs/>
          <w:color w:val="221E1F"/>
        </w:rPr>
        <w:t xml:space="preserve">Compare and contrast </w:t>
      </w:r>
      <w:r w:rsidRPr="00533E6C">
        <w:rPr>
          <w:rFonts w:ascii="OpenDyslexic" w:hAnsi="OpenDyslexic"/>
          <w:color w:val="221E1F"/>
        </w:rPr>
        <w:t>the reaction that occurs when solid calcium carbonate is strongly heated, with the reaction that occurs when solid calcium hydroxide is strongly heated.</w:t>
      </w:r>
    </w:p>
    <w:p w:rsidR="00BB33E0" w:rsidRPr="00533E6C" w:rsidRDefault="00BB33E0" w:rsidP="00533E6C">
      <w:pPr>
        <w:pStyle w:val="Pa16"/>
        <w:ind w:left="560" w:hanging="560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>In your answer:</w:t>
      </w:r>
    </w:p>
    <w:p w:rsidR="00533E6C" w:rsidRPr="00533E6C" w:rsidRDefault="00533E6C" w:rsidP="00533E6C">
      <w:pPr>
        <w:pStyle w:val="Pa16"/>
        <w:ind w:left="560" w:hanging="560"/>
        <w:rPr>
          <w:rFonts w:ascii="OpenDyslexic" w:hAnsi="OpenDyslexic"/>
          <w:color w:val="221E1F"/>
        </w:rPr>
      </w:pPr>
      <w:r w:rsidRPr="00533E6C">
        <w:rPr>
          <w:rFonts w:ascii="OpenDyslexic" w:hAnsi="OpenDyslexic" w:cs="OpenDyslexic"/>
          <w:color w:val="221E1F"/>
        </w:rPr>
        <w:t></w:t>
      </w:r>
      <w:proofErr w:type="gramStart"/>
      <w:r>
        <w:rPr>
          <w:rFonts w:ascii="Wingdings" w:hAnsi="Wingdings"/>
          <w:color w:val="221E1F"/>
        </w:rPr>
        <w:t></w:t>
      </w:r>
      <w:r>
        <w:rPr>
          <w:rFonts w:ascii="OpenDyslexic" w:hAnsi="OpenDyslexic"/>
          <w:color w:val="221E1F"/>
        </w:rPr>
        <w:t xml:space="preserve">  </w:t>
      </w:r>
      <w:r w:rsidR="00BB33E0" w:rsidRPr="00533E6C">
        <w:rPr>
          <w:rFonts w:ascii="OpenDyslexic" w:hAnsi="OpenDyslexic"/>
          <w:color w:val="221E1F"/>
        </w:rPr>
        <w:t>identify</w:t>
      </w:r>
      <w:proofErr w:type="gramEnd"/>
      <w:r w:rsidR="00BB33E0" w:rsidRPr="00533E6C">
        <w:rPr>
          <w:rFonts w:ascii="OpenDyslexic" w:hAnsi="OpenDyslexic"/>
          <w:color w:val="221E1F"/>
        </w:rPr>
        <w:t xml:space="preserve"> the type of reaction that occurs when each substance is strongly heated, and justify your choice</w:t>
      </w:r>
    </w:p>
    <w:p w:rsidR="00533E6C" w:rsidRPr="00533E6C" w:rsidRDefault="00533E6C" w:rsidP="00533E6C">
      <w:pPr>
        <w:pStyle w:val="Pa16"/>
        <w:ind w:left="560" w:hanging="560"/>
        <w:rPr>
          <w:rFonts w:ascii="OpenDyslexic" w:hAnsi="OpenDyslexic"/>
          <w:color w:val="221E1F"/>
        </w:rPr>
      </w:pPr>
      <w:r w:rsidRPr="00533E6C">
        <w:rPr>
          <w:rFonts w:ascii="OpenDyslexic" w:hAnsi="OpenDyslexic" w:cs="OpenDyslexic"/>
          <w:color w:val="221E1F"/>
        </w:rPr>
        <w:t></w:t>
      </w:r>
      <w:proofErr w:type="gramStart"/>
      <w:r>
        <w:rPr>
          <w:rFonts w:ascii="Wingdings" w:hAnsi="Wingdings"/>
          <w:color w:val="221E1F"/>
        </w:rPr>
        <w:t></w:t>
      </w:r>
      <w:r>
        <w:rPr>
          <w:rFonts w:ascii="OpenDyslexic" w:hAnsi="OpenDyslexic"/>
          <w:color w:val="221E1F"/>
        </w:rPr>
        <w:t xml:space="preserve">  </w:t>
      </w:r>
      <w:r w:rsidR="00BB33E0" w:rsidRPr="00533E6C">
        <w:rPr>
          <w:rFonts w:ascii="OpenDyslexic" w:hAnsi="OpenDyslexic"/>
          <w:color w:val="221E1F"/>
        </w:rPr>
        <w:t>describe</w:t>
      </w:r>
      <w:proofErr w:type="gramEnd"/>
      <w:r w:rsidR="00BB33E0" w:rsidRPr="00533E6C">
        <w:rPr>
          <w:rFonts w:ascii="OpenDyslexic" w:hAnsi="OpenDyslexic"/>
          <w:color w:val="221E1F"/>
        </w:rPr>
        <w:t xml:space="preserve"> any observations that would be made in each reaction, and link these ob</w:t>
      </w:r>
      <w:r w:rsidRPr="00533E6C">
        <w:rPr>
          <w:rFonts w:ascii="OpenDyslexic" w:hAnsi="OpenDyslexic"/>
          <w:color w:val="221E1F"/>
        </w:rPr>
        <w:t>servations to the reactants and</w:t>
      </w:r>
    </w:p>
    <w:p w:rsidR="00BB33E0" w:rsidRPr="00533E6C" w:rsidRDefault="00BB33E0" w:rsidP="00533E6C">
      <w:pPr>
        <w:pStyle w:val="Pa16"/>
        <w:ind w:left="560" w:hanging="560"/>
        <w:rPr>
          <w:rFonts w:ascii="OpenDyslexic" w:hAnsi="OpenDyslexic"/>
          <w:color w:val="221E1F"/>
        </w:rPr>
      </w:pPr>
      <w:proofErr w:type="gramStart"/>
      <w:r w:rsidRPr="00533E6C">
        <w:rPr>
          <w:rFonts w:ascii="OpenDyslexic" w:hAnsi="OpenDyslexic"/>
          <w:color w:val="221E1F"/>
        </w:rPr>
        <w:t>products</w:t>
      </w:r>
      <w:proofErr w:type="gramEnd"/>
      <w:r w:rsidRPr="00533E6C">
        <w:rPr>
          <w:rFonts w:ascii="OpenDyslexic" w:hAnsi="OpenDyslexic"/>
          <w:color w:val="221E1F"/>
        </w:rPr>
        <w:t xml:space="preserve"> involved</w:t>
      </w:r>
    </w:p>
    <w:p w:rsidR="00BB33E0" w:rsidRPr="00533E6C" w:rsidRDefault="00533E6C" w:rsidP="00533E6C">
      <w:pPr>
        <w:pStyle w:val="Pa16"/>
        <w:ind w:left="560" w:hanging="560"/>
        <w:rPr>
          <w:rFonts w:ascii="OpenDyslexic" w:hAnsi="OpenDyslexic"/>
          <w:color w:val="221E1F"/>
        </w:rPr>
      </w:pPr>
      <w:proofErr w:type="gramStart"/>
      <w:r>
        <w:rPr>
          <w:rFonts w:ascii="Wingdings" w:hAnsi="Wingdings" w:cs="OpenDyslexic"/>
          <w:color w:val="221E1F"/>
        </w:rPr>
        <w:t></w:t>
      </w:r>
      <w:r>
        <w:rPr>
          <w:rFonts w:ascii="OpenDyslexic" w:hAnsi="OpenDyslexic" w:cs="OpenDyslexic"/>
          <w:color w:val="221E1F"/>
        </w:rPr>
        <w:t xml:space="preserve">  </w:t>
      </w:r>
      <w:r w:rsidR="00BB33E0" w:rsidRPr="00533E6C">
        <w:rPr>
          <w:rFonts w:ascii="OpenDyslexic" w:hAnsi="OpenDyslexic"/>
          <w:color w:val="221E1F"/>
        </w:rPr>
        <w:t>explain</w:t>
      </w:r>
      <w:proofErr w:type="gramEnd"/>
      <w:r w:rsidR="00BB33E0" w:rsidRPr="00533E6C">
        <w:rPr>
          <w:rFonts w:ascii="OpenDyslexic" w:hAnsi="OpenDyslexic"/>
          <w:color w:val="221E1F"/>
        </w:rPr>
        <w:t xml:space="preserve"> how the gas formed in </w:t>
      </w:r>
      <w:r w:rsidR="00BB33E0" w:rsidRPr="00533E6C">
        <w:rPr>
          <w:rFonts w:ascii="OpenDyslexic" w:hAnsi="OpenDyslexic"/>
          <w:b/>
          <w:bCs/>
          <w:color w:val="221E1F"/>
        </w:rPr>
        <w:t xml:space="preserve">each </w:t>
      </w:r>
      <w:r w:rsidR="00BB33E0" w:rsidRPr="00533E6C">
        <w:rPr>
          <w:rFonts w:ascii="OpenDyslexic" w:hAnsi="OpenDyslexic"/>
          <w:color w:val="221E1F"/>
        </w:rPr>
        <w:t>reaction could be identified</w:t>
      </w:r>
    </w:p>
    <w:p w:rsidR="00BB33E0" w:rsidRPr="00533E6C" w:rsidRDefault="00533E6C" w:rsidP="00533E6C">
      <w:pPr>
        <w:pStyle w:val="Default"/>
        <w:rPr>
          <w:rFonts w:ascii="OpenDyslexic" w:hAnsi="OpenDyslexic"/>
          <w:color w:val="221E1F"/>
        </w:rPr>
      </w:pPr>
      <w:proofErr w:type="gramStart"/>
      <w:r>
        <w:rPr>
          <w:rFonts w:ascii="Wingdings" w:hAnsi="Wingdings" w:cs="OpenDyslexic"/>
          <w:color w:val="221E1F"/>
        </w:rPr>
        <w:t></w:t>
      </w:r>
      <w:r>
        <w:rPr>
          <w:rFonts w:ascii="OpenDyslexic" w:hAnsi="OpenDyslexic" w:cs="OpenDyslexic"/>
          <w:color w:val="221E1F"/>
        </w:rPr>
        <w:t xml:space="preserve">  </w:t>
      </w:r>
      <w:r w:rsidR="00BB33E0" w:rsidRPr="00533E6C">
        <w:rPr>
          <w:rFonts w:ascii="OpenDyslexic" w:hAnsi="OpenDyslexic"/>
          <w:color w:val="221E1F"/>
        </w:rPr>
        <w:t>write</w:t>
      </w:r>
      <w:proofErr w:type="gramEnd"/>
      <w:r w:rsidR="00BB33E0" w:rsidRPr="00533E6C">
        <w:rPr>
          <w:rFonts w:ascii="OpenDyslexic" w:hAnsi="OpenDyslexic"/>
          <w:color w:val="221E1F"/>
        </w:rPr>
        <w:t xml:space="preserve"> a balanced symbol equation for </w:t>
      </w:r>
      <w:r w:rsidR="00BB33E0" w:rsidRPr="00533E6C">
        <w:rPr>
          <w:rFonts w:ascii="OpenDyslexic" w:hAnsi="OpenDyslexic"/>
          <w:b/>
          <w:bCs/>
          <w:color w:val="221E1F"/>
        </w:rPr>
        <w:t xml:space="preserve">each </w:t>
      </w:r>
      <w:r w:rsidR="00BB33E0" w:rsidRPr="00533E6C">
        <w:rPr>
          <w:rFonts w:ascii="OpenDyslexic" w:hAnsi="OpenDyslexic"/>
          <w:color w:val="221E1F"/>
        </w:rPr>
        <w:t>reaction.</w:t>
      </w:r>
    </w:p>
    <w:p w:rsidR="000B3437" w:rsidRPr="00533E6C" w:rsidRDefault="000B3437" w:rsidP="00533E6C">
      <w:pPr>
        <w:pStyle w:val="Default"/>
        <w:rPr>
          <w:rFonts w:ascii="OpenDyslexic" w:hAnsi="OpenDyslexic"/>
          <w:color w:val="221E1F"/>
        </w:rPr>
      </w:pPr>
    </w:p>
    <w:p w:rsidR="00533E6C" w:rsidRDefault="00533E6C" w:rsidP="00BB33E0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533E6C" w:rsidRDefault="00533E6C" w:rsidP="00BB33E0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533E6C" w:rsidRDefault="00533E6C" w:rsidP="00BB33E0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533E6C" w:rsidRDefault="00533E6C" w:rsidP="00BB33E0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0B3437" w:rsidRPr="00533E6C" w:rsidRDefault="00533E6C" w:rsidP="00BB33E0">
      <w:pPr>
        <w:pStyle w:val="Defaul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b/>
          <w:color w:val="221E1F"/>
        </w:rPr>
        <w:lastRenderedPageBreak/>
        <w:t>3)</w:t>
      </w:r>
      <w:r w:rsidRPr="00533E6C">
        <w:rPr>
          <w:rFonts w:ascii="OpenDyslexic" w:hAnsi="OpenDyslexic"/>
          <w:color w:val="221E1F"/>
        </w:rPr>
        <w:t xml:space="preserve">  </w:t>
      </w:r>
      <w:r w:rsidR="000B3437" w:rsidRPr="00533E6C">
        <w:rPr>
          <w:rFonts w:ascii="OpenDyslexic" w:hAnsi="OpenDyslexic"/>
          <w:color w:val="221E1F"/>
        </w:rPr>
        <w:t xml:space="preserve">In </w:t>
      </w:r>
      <w:r w:rsidR="008F2BDE" w:rsidRPr="00533E6C">
        <w:rPr>
          <w:rFonts w:ascii="OpenDyslexic" w:hAnsi="OpenDyslexic"/>
          <w:bCs/>
          <w:color w:val="221E1F"/>
        </w:rPr>
        <w:t>a reaction,</w:t>
      </w:r>
      <w:r w:rsidR="000B3437" w:rsidRPr="00533E6C">
        <w:rPr>
          <w:rFonts w:ascii="OpenDyslexic" w:hAnsi="OpenDyslexic"/>
          <w:color w:val="221E1F"/>
        </w:rPr>
        <w:t xml:space="preserve"> a boiling tube with copper carbonate powder is heated over a Bunsen burner flame.</w:t>
      </w:r>
    </w:p>
    <w:p w:rsidR="00533E6C" w:rsidRDefault="000B3437" w:rsidP="00533E6C">
      <w:pPr>
        <w:pStyle w:val="Default"/>
        <w:rPr>
          <w:rFonts w:ascii="OpenDyslexic" w:hAnsi="OpenDyslexic"/>
          <w:color w:val="221E1F"/>
          <w:sz w:val="23"/>
          <w:szCs w:val="23"/>
        </w:rPr>
      </w:pPr>
      <w:r w:rsidRPr="00533E6C">
        <w:rPr>
          <w:rFonts w:ascii="OpenDyslexic" w:hAnsi="OpenDyslexic"/>
          <w:noProof/>
          <w:color w:val="221E1F"/>
          <w:sz w:val="23"/>
          <w:szCs w:val="23"/>
          <w:lang w:eastAsia="en-NZ"/>
        </w:rPr>
        <w:drawing>
          <wp:inline distT="0" distB="0" distL="0" distR="0" wp14:anchorId="24FB242F" wp14:editId="51A7F88A">
            <wp:extent cx="2153369" cy="2026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decompositio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761" cy="202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437" w:rsidRPr="00533E6C" w:rsidRDefault="000B3437" w:rsidP="00533E6C">
      <w:pPr>
        <w:pStyle w:val="Defaul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>(</w:t>
      </w:r>
      <w:proofErr w:type="spellStart"/>
      <w:r w:rsidRPr="00533E6C">
        <w:rPr>
          <w:rFonts w:ascii="OpenDyslexic" w:hAnsi="OpenDyslexic"/>
          <w:color w:val="221E1F"/>
        </w:rPr>
        <w:t>i</w:t>
      </w:r>
      <w:proofErr w:type="spellEnd"/>
      <w:r w:rsidRPr="00533E6C">
        <w:rPr>
          <w:rFonts w:ascii="OpenDyslexic" w:hAnsi="OpenDyslexic"/>
          <w:color w:val="221E1F"/>
        </w:rPr>
        <w:t>) Identify the type of reaction that occurs:</w:t>
      </w:r>
      <w:r w:rsidR="00533E6C">
        <w:rPr>
          <w:rFonts w:ascii="OpenDyslexic" w:hAnsi="OpenDyslexic"/>
          <w:color w:val="221E1F"/>
        </w:rPr>
        <w:t xml:space="preserve"> </w:t>
      </w:r>
      <w:r w:rsidRPr="00533E6C">
        <w:rPr>
          <w:rFonts w:ascii="OpenDyslexic" w:hAnsi="OpenDyslexic"/>
          <w:color w:val="221E1F"/>
        </w:rPr>
        <w:t>Give a reason for your choice:</w:t>
      </w:r>
    </w:p>
    <w:p w:rsidR="00533E6C" w:rsidRDefault="000B3437" w:rsidP="00533E6C">
      <w:pPr>
        <w:pStyle w:val="Pa17"/>
        <w:spacing w:line="240" w:lineRule="auto"/>
        <w:ind w:left="1120" w:hanging="1120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>(ii) Describe any observations that would be made of this reaction, and link these to</w:t>
      </w:r>
      <w:r w:rsidR="00533E6C">
        <w:rPr>
          <w:rFonts w:ascii="OpenDyslexic" w:hAnsi="OpenDyslexic"/>
          <w:color w:val="221E1F"/>
        </w:rPr>
        <w:t xml:space="preserve"> the substances involved in the</w:t>
      </w:r>
    </w:p>
    <w:p w:rsidR="000B3437" w:rsidRPr="00533E6C" w:rsidRDefault="000B3437" w:rsidP="00533E6C">
      <w:pPr>
        <w:pStyle w:val="Pa17"/>
        <w:spacing w:line="240" w:lineRule="auto"/>
        <w:ind w:left="1120" w:hanging="1120"/>
        <w:rPr>
          <w:rFonts w:ascii="OpenDyslexic" w:hAnsi="OpenDyslexic"/>
          <w:color w:val="221E1F"/>
        </w:rPr>
      </w:pPr>
      <w:proofErr w:type="gramStart"/>
      <w:r w:rsidRPr="00533E6C">
        <w:rPr>
          <w:rFonts w:ascii="OpenDyslexic" w:hAnsi="OpenDyslexic"/>
          <w:color w:val="221E1F"/>
        </w:rPr>
        <w:t>reaction</w:t>
      </w:r>
      <w:proofErr w:type="gramEnd"/>
      <w:r w:rsidRPr="00533E6C">
        <w:rPr>
          <w:rFonts w:ascii="OpenDyslexic" w:hAnsi="OpenDyslexic"/>
          <w:color w:val="221E1F"/>
        </w:rPr>
        <w:t xml:space="preserve">. </w:t>
      </w:r>
    </w:p>
    <w:p w:rsidR="000B3437" w:rsidRPr="00533E6C" w:rsidRDefault="000B3437" w:rsidP="00533E6C">
      <w:pPr>
        <w:pStyle w:val="Defaul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>Outline a test that could be used to confirm the presence of ONE of the products formed.</w:t>
      </w:r>
    </w:p>
    <w:p w:rsidR="000B3437" w:rsidRPr="00533E6C" w:rsidRDefault="000B3437" w:rsidP="00533E6C">
      <w:pPr>
        <w:pStyle w:val="Defaul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>(iii) Write a balanced symbol equation for this reaction.</w:t>
      </w:r>
    </w:p>
    <w:p w:rsidR="000B3437" w:rsidRPr="00533E6C" w:rsidRDefault="000B3437" w:rsidP="000B3437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533E6C" w:rsidRDefault="00533E6C" w:rsidP="000B3437">
      <w:pPr>
        <w:autoSpaceDE w:val="0"/>
        <w:autoSpaceDN w:val="0"/>
        <w:adjustRightInd w:val="0"/>
        <w:spacing w:after="100" w:line="241" w:lineRule="atLeast"/>
        <w:rPr>
          <w:rFonts w:ascii="OpenDyslexic" w:hAnsi="OpenDyslexic"/>
          <w:color w:val="221E1F"/>
        </w:rPr>
      </w:pPr>
    </w:p>
    <w:p w:rsidR="000B3437" w:rsidRPr="00533E6C" w:rsidRDefault="00533E6C" w:rsidP="00533E6C">
      <w:pPr>
        <w:autoSpaceDE w:val="0"/>
        <w:autoSpaceDN w:val="0"/>
        <w:adjustRightInd w:val="0"/>
        <w:spacing w:line="241" w:lineRule="atLeas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 xml:space="preserve">4)  </w:t>
      </w:r>
      <w:r w:rsidR="000B3437" w:rsidRPr="00533E6C">
        <w:rPr>
          <w:rFonts w:ascii="OpenDyslexic" w:hAnsi="OpenDyslexic"/>
          <w:color w:val="221E1F"/>
        </w:rPr>
        <w:t>Two test tubes were set up in a school laboratory. Both test tubes were half-filled with identical solutions of hydrogen peroxide (H</w:t>
      </w:r>
      <w:r w:rsidR="000B3437" w:rsidRPr="00533E6C">
        <w:rPr>
          <w:rFonts w:ascii="OpenDyslexic" w:hAnsi="OpenDyslexic"/>
          <w:color w:val="221E1F"/>
          <w:vertAlign w:val="subscript"/>
        </w:rPr>
        <w:t>2</w:t>
      </w:r>
      <w:r w:rsidR="000B3437" w:rsidRPr="00533E6C">
        <w:rPr>
          <w:rFonts w:ascii="OpenDyslexic" w:hAnsi="OpenDyslexic"/>
          <w:color w:val="221E1F"/>
        </w:rPr>
        <w:t>O</w:t>
      </w:r>
      <w:r w:rsidR="000B3437" w:rsidRPr="00533E6C">
        <w:rPr>
          <w:rFonts w:ascii="OpenDyslexic" w:hAnsi="OpenDyslexic"/>
          <w:color w:val="221E1F"/>
          <w:vertAlign w:val="subscript"/>
        </w:rPr>
        <w:t>2</w:t>
      </w:r>
      <w:r w:rsidR="000B3437" w:rsidRPr="00533E6C">
        <w:rPr>
          <w:rFonts w:ascii="OpenDyslexic" w:hAnsi="OpenDyslexic"/>
          <w:color w:val="221E1F"/>
        </w:rPr>
        <w:t>).</w:t>
      </w:r>
    </w:p>
    <w:p w:rsidR="000B3437" w:rsidRPr="00533E6C" w:rsidRDefault="000B3437" w:rsidP="00533E6C">
      <w:pPr>
        <w:autoSpaceDE w:val="0"/>
        <w:autoSpaceDN w:val="0"/>
        <w:adjustRightInd w:val="0"/>
        <w:spacing w:line="241" w:lineRule="atLeas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>It was observed that a few small bubbles of a colourless gas formed on the sides of each test tube.</w:t>
      </w:r>
    </w:p>
    <w:p w:rsidR="000B3437" w:rsidRPr="00533E6C" w:rsidRDefault="000B3437" w:rsidP="00533E6C">
      <w:pPr>
        <w:pStyle w:val="Defaul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>Some solid manganese dioxide (MnO</w:t>
      </w:r>
      <w:r w:rsidRPr="00533E6C">
        <w:rPr>
          <w:rFonts w:ascii="OpenDyslexic" w:hAnsi="OpenDyslexic"/>
          <w:color w:val="221E1F"/>
          <w:vertAlign w:val="subscript"/>
        </w:rPr>
        <w:t>2</w:t>
      </w:r>
      <w:r w:rsidRPr="00533E6C">
        <w:rPr>
          <w:rFonts w:ascii="OpenDyslexic" w:hAnsi="OpenDyslexic"/>
          <w:color w:val="221E1F"/>
        </w:rPr>
        <w:t>) was added to test tube B.</w:t>
      </w:r>
    </w:p>
    <w:p w:rsidR="000B3437" w:rsidRPr="00533E6C" w:rsidRDefault="000B3437" w:rsidP="000B3437">
      <w:pPr>
        <w:pStyle w:val="Default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>(a) Describe the observations you would make after manganese dioxide (MnO</w:t>
      </w:r>
      <w:r w:rsidRPr="00533E6C">
        <w:rPr>
          <w:rFonts w:ascii="OpenDyslexic" w:hAnsi="OpenDyslexic"/>
          <w:color w:val="221E1F"/>
          <w:vertAlign w:val="subscript"/>
        </w:rPr>
        <w:t>2</w:t>
      </w:r>
      <w:r w:rsidRPr="00533E6C">
        <w:rPr>
          <w:rFonts w:ascii="OpenDyslexic" w:hAnsi="OpenDyslexic"/>
          <w:color w:val="221E1F"/>
        </w:rPr>
        <w:t>) was added to test tube B.</w:t>
      </w:r>
    </w:p>
    <w:p w:rsidR="000B3437" w:rsidRPr="00533E6C" w:rsidRDefault="000B3437" w:rsidP="000B3437">
      <w:pPr>
        <w:pStyle w:val="Default"/>
        <w:rPr>
          <w:rFonts w:ascii="OpenDyslexic" w:hAnsi="OpenDyslexic"/>
          <w:color w:val="221E1F"/>
        </w:rPr>
      </w:pPr>
    </w:p>
    <w:p w:rsidR="00533E6C" w:rsidRDefault="00533E6C" w:rsidP="00533E6C">
      <w:pPr>
        <w:pStyle w:val="Pa26"/>
        <w:ind w:left="560" w:hanging="560"/>
        <w:rPr>
          <w:rFonts w:ascii="OpenDyslexic" w:hAnsi="OpenDyslexic"/>
          <w:color w:val="221E1F"/>
        </w:rPr>
      </w:pPr>
    </w:p>
    <w:p w:rsidR="00533E6C" w:rsidRDefault="00533E6C" w:rsidP="00533E6C">
      <w:pPr>
        <w:pStyle w:val="Pa26"/>
        <w:ind w:left="560" w:hanging="560"/>
        <w:rPr>
          <w:rFonts w:ascii="OpenDyslexic" w:hAnsi="OpenDyslexic"/>
          <w:color w:val="221E1F"/>
        </w:rPr>
      </w:pPr>
    </w:p>
    <w:p w:rsidR="00533E6C" w:rsidRDefault="00533E6C" w:rsidP="00533E6C">
      <w:pPr>
        <w:pStyle w:val="Pa26"/>
        <w:ind w:left="560" w:hanging="560"/>
        <w:rPr>
          <w:rFonts w:ascii="OpenDyslexic" w:hAnsi="OpenDyslexic"/>
          <w:color w:val="221E1F"/>
        </w:rPr>
      </w:pPr>
    </w:p>
    <w:p w:rsidR="000B3437" w:rsidRPr="00533E6C" w:rsidRDefault="000B3437" w:rsidP="00533E6C">
      <w:pPr>
        <w:pStyle w:val="Pa26"/>
        <w:ind w:left="560" w:hanging="560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lastRenderedPageBreak/>
        <w:t xml:space="preserve">(b) Explain the chemistry of this reaction. </w:t>
      </w:r>
      <w:r w:rsidR="00533E6C">
        <w:rPr>
          <w:rFonts w:ascii="OpenDyslexic" w:hAnsi="OpenDyslexic"/>
          <w:color w:val="221E1F"/>
        </w:rPr>
        <w:t xml:space="preserve"> </w:t>
      </w:r>
      <w:r w:rsidRPr="00533E6C">
        <w:rPr>
          <w:rFonts w:ascii="OpenDyslexic" w:hAnsi="OpenDyslexic"/>
          <w:color w:val="221E1F"/>
          <w:sz w:val="23"/>
          <w:szCs w:val="23"/>
        </w:rPr>
        <w:t xml:space="preserve">In your answer you should: </w:t>
      </w:r>
    </w:p>
    <w:p w:rsidR="000B3437" w:rsidRPr="00533E6C" w:rsidRDefault="00533E6C" w:rsidP="00533E6C">
      <w:pPr>
        <w:pStyle w:val="Pa26"/>
        <w:ind w:left="560" w:hanging="560"/>
        <w:rPr>
          <w:rFonts w:ascii="OpenDyslexic" w:hAnsi="OpenDyslexic"/>
          <w:color w:val="221E1F"/>
          <w:sz w:val="23"/>
          <w:szCs w:val="23"/>
        </w:rPr>
      </w:pPr>
      <w:proofErr w:type="gramStart"/>
      <w:r>
        <w:rPr>
          <w:rFonts w:ascii="Wingdings" w:hAnsi="Wingdings"/>
          <w:color w:val="221E1F"/>
          <w:sz w:val="23"/>
          <w:szCs w:val="23"/>
        </w:rPr>
        <w:t></w:t>
      </w:r>
      <w:r>
        <w:rPr>
          <w:rFonts w:ascii="OpenDyslexic" w:hAnsi="OpenDyslexic"/>
          <w:color w:val="221E1F"/>
          <w:sz w:val="23"/>
          <w:szCs w:val="23"/>
        </w:rPr>
        <w:t xml:space="preserve">  </w:t>
      </w:r>
      <w:r w:rsidR="000B3437" w:rsidRPr="00533E6C">
        <w:rPr>
          <w:rFonts w:ascii="OpenDyslexic" w:hAnsi="OpenDyslexic"/>
          <w:color w:val="221E1F"/>
          <w:sz w:val="23"/>
          <w:szCs w:val="23"/>
        </w:rPr>
        <w:t>identify</w:t>
      </w:r>
      <w:proofErr w:type="gramEnd"/>
      <w:r w:rsidR="000B3437" w:rsidRPr="00533E6C">
        <w:rPr>
          <w:rFonts w:ascii="OpenDyslexic" w:hAnsi="OpenDyslexic"/>
          <w:color w:val="221E1F"/>
          <w:sz w:val="23"/>
          <w:szCs w:val="23"/>
        </w:rPr>
        <w:t xml:space="preserve"> the type of reaction that happens in test tube B </w:t>
      </w:r>
    </w:p>
    <w:p w:rsidR="000B3437" w:rsidRPr="00533E6C" w:rsidRDefault="00533E6C" w:rsidP="00533E6C">
      <w:pPr>
        <w:pStyle w:val="Pa26"/>
        <w:ind w:left="560" w:hanging="560"/>
        <w:rPr>
          <w:rFonts w:ascii="OpenDyslexic" w:hAnsi="OpenDyslexic"/>
          <w:color w:val="221E1F"/>
          <w:sz w:val="23"/>
          <w:szCs w:val="23"/>
        </w:rPr>
      </w:pPr>
      <w:proofErr w:type="gramStart"/>
      <w:r>
        <w:rPr>
          <w:rFonts w:ascii="Wingdings" w:hAnsi="Wingdings"/>
          <w:color w:val="221E1F"/>
          <w:sz w:val="23"/>
          <w:szCs w:val="23"/>
        </w:rPr>
        <w:t></w:t>
      </w:r>
      <w:r>
        <w:rPr>
          <w:rFonts w:ascii="OpenDyslexic" w:hAnsi="OpenDyslexic"/>
          <w:color w:val="221E1F"/>
          <w:sz w:val="23"/>
          <w:szCs w:val="23"/>
        </w:rPr>
        <w:t xml:space="preserve">  </w:t>
      </w:r>
      <w:r w:rsidR="000B3437" w:rsidRPr="00533E6C">
        <w:rPr>
          <w:rFonts w:ascii="OpenDyslexic" w:hAnsi="OpenDyslexic"/>
          <w:color w:val="221E1F"/>
          <w:sz w:val="23"/>
          <w:szCs w:val="23"/>
        </w:rPr>
        <w:t>justify</w:t>
      </w:r>
      <w:proofErr w:type="gramEnd"/>
      <w:r w:rsidR="000B3437" w:rsidRPr="00533E6C">
        <w:rPr>
          <w:rFonts w:ascii="OpenDyslexic" w:hAnsi="OpenDyslexic"/>
          <w:color w:val="221E1F"/>
          <w:sz w:val="23"/>
          <w:szCs w:val="23"/>
        </w:rPr>
        <w:t xml:space="preserve"> your choice of the type of reaction </w:t>
      </w:r>
    </w:p>
    <w:p w:rsidR="000B3437" w:rsidRPr="00533E6C" w:rsidRDefault="00533E6C" w:rsidP="00533E6C">
      <w:pPr>
        <w:pStyle w:val="Pa17"/>
        <w:ind w:left="1120" w:hanging="1120"/>
        <w:rPr>
          <w:rFonts w:ascii="OpenDyslexic" w:hAnsi="OpenDyslexic"/>
          <w:color w:val="221E1F"/>
          <w:sz w:val="23"/>
          <w:szCs w:val="23"/>
        </w:rPr>
      </w:pPr>
      <w:proofErr w:type="gramStart"/>
      <w:r>
        <w:rPr>
          <w:rFonts w:ascii="Wingdings" w:hAnsi="Wingdings"/>
          <w:color w:val="221E1F"/>
          <w:sz w:val="23"/>
          <w:szCs w:val="23"/>
        </w:rPr>
        <w:t></w:t>
      </w:r>
      <w:r>
        <w:rPr>
          <w:rFonts w:ascii="OpenDyslexic" w:hAnsi="OpenDyslexic"/>
          <w:color w:val="221E1F"/>
          <w:sz w:val="23"/>
          <w:szCs w:val="23"/>
        </w:rPr>
        <w:t xml:space="preserve">  </w:t>
      </w:r>
      <w:r w:rsidR="000B3437" w:rsidRPr="00533E6C">
        <w:rPr>
          <w:rFonts w:ascii="OpenDyslexic" w:hAnsi="OpenDyslexic"/>
          <w:color w:val="221E1F"/>
          <w:sz w:val="23"/>
          <w:szCs w:val="23"/>
        </w:rPr>
        <w:t>link</w:t>
      </w:r>
      <w:proofErr w:type="gramEnd"/>
      <w:r w:rsidR="000B3437" w:rsidRPr="00533E6C">
        <w:rPr>
          <w:rFonts w:ascii="OpenDyslexic" w:hAnsi="OpenDyslexic"/>
          <w:color w:val="221E1F"/>
          <w:sz w:val="23"/>
          <w:szCs w:val="23"/>
        </w:rPr>
        <w:t xml:space="preserve"> the observations made for the reaction in test tube B to the substances involved in the reaction </w:t>
      </w:r>
    </w:p>
    <w:p w:rsidR="000B3437" w:rsidRPr="00533E6C" w:rsidRDefault="00533E6C" w:rsidP="00533E6C">
      <w:pPr>
        <w:pStyle w:val="Default"/>
        <w:rPr>
          <w:rFonts w:ascii="OpenDyslexic" w:hAnsi="OpenDyslexic"/>
          <w:color w:val="221E1F"/>
          <w:sz w:val="23"/>
          <w:szCs w:val="23"/>
        </w:rPr>
      </w:pPr>
      <w:proofErr w:type="gramStart"/>
      <w:r>
        <w:rPr>
          <w:rFonts w:ascii="Wingdings" w:hAnsi="Wingdings"/>
          <w:color w:val="221E1F"/>
          <w:sz w:val="23"/>
          <w:szCs w:val="23"/>
        </w:rPr>
        <w:t></w:t>
      </w:r>
      <w:r>
        <w:rPr>
          <w:rFonts w:ascii="OpenDyslexic" w:hAnsi="OpenDyslexic"/>
          <w:color w:val="221E1F"/>
          <w:sz w:val="23"/>
          <w:szCs w:val="23"/>
        </w:rPr>
        <w:t xml:space="preserve">  </w:t>
      </w:r>
      <w:r w:rsidR="000B3437" w:rsidRPr="00533E6C">
        <w:rPr>
          <w:rFonts w:ascii="OpenDyslexic" w:hAnsi="OpenDyslexic"/>
          <w:color w:val="221E1F"/>
          <w:sz w:val="23"/>
          <w:szCs w:val="23"/>
        </w:rPr>
        <w:t>write</w:t>
      </w:r>
      <w:proofErr w:type="gramEnd"/>
      <w:r w:rsidR="000B3437" w:rsidRPr="00533E6C">
        <w:rPr>
          <w:rFonts w:ascii="OpenDyslexic" w:hAnsi="OpenDyslexic"/>
          <w:color w:val="221E1F"/>
          <w:sz w:val="23"/>
          <w:szCs w:val="23"/>
        </w:rPr>
        <w:t xml:space="preserve"> a balanced symbol equation for the reaction involving hydrogen peroxide.</w:t>
      </w:r>
    </w:p>
    <w:p w:rsidR="000B3437" w:rsidRPr="00533E6C" w:rsidRDefault="000B3437" w:rsidP="000B3437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0B3437" w:rsidRPr="00533E6C" w:rsidRDefault="000B3437" w:rsidP="000B3437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0B3437" w:rsidRDefault="000B3437" w:rsidP="000B3437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BA7217" w:rsidRDefault="00BA7217" w:rsidP="000B3437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BA7217" w:rsidRDefault="00BA7217" w:rsidP="000B3437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BA7217" w:rsidRDefault="00BA7217" w:rsidP="000B3437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BA7217" w:rsidRPr="00533E6C" w:rsidRDefault="00BA7217" w:rsidP="000B3437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BB33E0" w:rsidRPr="00533E6C" w:rsidRDefault="00BB33E0" w:rsidP="00BB33E0">
      <w:pPr>
        <w:pStyle w:val="Default"/>
        <w:rPr>
          <w:rFonts w:ascii="OpenDyslexic" w:hAnsi="OpenDyslexic"/>
        </w:rPr>
      </w:pPr>
    </w:p>
    <w:p w:rsidR="00363797" w:rsidRPr="00533E6C" w:rsidRDefault="00533E6C" w:rsidP="00533E6C">
      <w:pPr>
        <w:pStyle w:val="Pa12"/>
        <w:spacing w:line="240" w:lineRule="auto"/>
        <w:rPr>
          <w:rFonts w:ascii="OpenDyslexic" w:hAnsi="OpenDyslexic"/>
          <w:b/>
          <w:bCs/>
        </w:rPr>
      </w:pPr>
      <w:r w:rsidRPr="00533E6C">
        <w:rPr>
          <w:rStyle w:val="Strong"/>
          <w:rFonts w:ascii="OpenDyslexic" w:hAnsi="OpenDyslexic"/>
        </w:rPr>
        <w:t xml:space="preserve">5)  </w:t>
      </w:r>
      <w:r w:rsidR="00363797" w:rsidRPr="00533E6C">
        <w:rPr>
          <w:rFonts w:ascii="OpenDyslexic" w:hAnsi="OpenDyslexic"/>
          <w:color w:val="221E1F"/>
        </w:rPr>
        <w:t>Students in a laboratory are asked to identify three powders by using a thermal decomposition reaction.</w:t>
      </w:r>
    </w:p>
    <w:p w:rsidR="00363797" w:rsidRPr="00533E6C" w:rsidRDefault="00363797" w:rsidP="00533E6C">
      <w:pPr>
        <w:autoSpaceDE w:val="0"/>
        <w:autoSpaceDN w:val="0"/>
        <w:adjustRightInd w:val="0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 xml:space="preserve">The powders are copper hydroxide, </w:t>
      </w:r>
      <w:proofErr w:type="gramStart"/>
      <w:r w:rsidRPr="00533E6C">
        <w:rPr>
          <w:rFonts w:ascii="OpenDyslexic" w:hAnsi="OpenDyslexic"/>
          <w:color w:val="221E1F"/>
        </w:rPr>
        <w:t>Cu(</w:t>
      </w:r>
      <w:proofErr w:type="gramEnd"/>
      <w:r w:rsidRPr="00533E6C">
        <w:rPr>
          <w:rFonts w:ascii="OpenDyslexic" w:hAnsi="OpenDyslexic"/>
          <w:color w:val="221E1F"/>
        </w:rPr>
        <w:t>OH)</w:t>
      </w:r>
      <w:r w:rsidRPr="00BA7217">
        <w:rPr>
          <w:rFonts w:ascii="OpenDyslexic" w:hAnsi="OpenDyslexic"/>
          <w:color w:val="221E1F"/>
          <w:vertAlign w:val="subscript"/>
        </w:rPr>
        <w:t>2</w:t>
      </w:r>
      <w:r w:rsidRPr="00533E6C">
        <w:rPr>
          <w:rFonts w:ascii="OpenDyslexic" w:hAnsi="OpenDyslexic"/>
          <w:color w:val="221E1F"/>
        </w:rPr>
        <w:t>, sodium carbonate, Na</w:t>
      </w:r>
      <w:r w:rsidRPr="00BA7217">
        <w:rPr>
          <w:rFonts w:ascii="OpenDyslexic" w:hAnsi="OpenDyslexic"/>
          <w:color w:val="221E1F"/>
          <w:vertAlign w:val="subscript"/>
        </w:rPr>
        <w:t>2</w:t>
      </w:r>
      <w:r w:rsidRPr="00533E6C">
        <w:rPr>
          <w:rFonts w:ascii="OpenDyslexic" w:hAnsi="OpenDyslexic"/>
          <w:color w:val="221E1F"/>
        </w:rPr>
        <w:t>CO</w:t>
      </w:r>
      <w:r w:rsidRPr="00BA7217">
        <w:rPr>
          <w:rFonts w:ascii="OpenDyslexic" w:hAnsi="OpenDyslexic"/>
          <w:color w:val="221E1F"/>
          <w:vertAlign w:val="subscript"/>
        </w:rPr>
        <w:t>3</w:t>
      </w:r>
      <w:r w:rsidRPr="00533E6C">
        <w:rPr>
          <w:rFonts w:ascii="OpenDyslexic" w:hAnsi="OpenDyslexic"/>
          <w:color w:val="221E1F"/>
        </w:rPr>
        <w:t>, and sodium hydrogen carbonate, NaHCO</w:t>
      </w:r>
      <w:r w:rsidRPr="00BA7217">
        <w:rPr>
          <w:rFonts w:ascii="OpenDyslexic" w:hAnsi="OpenDyslexic"/>
          <w:color w:val="221E1F"/>
          <w:vertAlign w:val="subscript"/>
        </w:rPr>
        <w:t>3</w:t>
      </w:r>
      <w:r w:rsidRPr="00533E6C">
        <w:rPr>
          <w:rFonts w:ascii="OpenDyslexic" w:hAnsi="OpenDyslexic"/>
          <w:color w:val="221E1F"/>
        </w:rPr>
        <w:t xml:space="preserve">. </w:t>
      </w:r>
    </w:p>
    <w:p w:rsidR="00363797" w:rsidRPr="00533E6C" w:rsidRDefault="00363797" w:rsidP="00533E6C">
      <w:pPr>
        <w:autoSpaceDE w:val="0"/>
        <w:autoSpaceDN w:val="0"/>
        <w:adjustRightInd w:val="0"/>
        <w:ind w:left="560" w:hanging="560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>Explain how you could identify each of these powders by heating them.</w:t>
      </w:r>
      <w:r w:rsidR="002165A1" w:rsidRPr="00533E6C">
        <w:rPr>
          <w:rFonts w:ascii="OpenDyslexic" w:hAnsi="OpenDyslexic"/>
          <w:color w:val="221E1F"/>
        </w:rPr>
        <w:t xml:space="preserve">  </w:t>
      </w:r>
      <w:r w:rsidRPr="00533E6C">
        <w:rPr>
          <w:rFonts w:ascii="OpenDyslexic" w:hAnsi="OpenDyslexic"/>
          <w:color w:val="221E1F"/>
        </w:rPr>
        <w:t>Your answer should include:</w:t>
      </w:r>
    </w:p>
    <w:p w:rsidR="00363797" w:rsidRPr="00533E6C" w:rsidRDefault="00533E6C" w:rsidP="00533E6C">
      <w:pPr>
        <w:autoSpaceDE w:val="0"/>
        <w:autoSpaceDN w:val="0"/>
        <w:adjustRightInd w:val="0"/>
        <w:ind w:left="560" w:hanging="560"/>
        <w:rPr>
          <w:rFonts w:ascii="OpenDyslexic" w:hAnsi="OpenDyslexic"/>
          <w:color w:val="221E1F"/>
        </w:rPr>
      </w:pPr>
      <w:proofErr w:type="gramStart"/>
      <w:r>
        <w:rPr>
          <w:rFonts w:ascii="Wingdings" w:hAnsi="Wingdings"/>
          <w:color w:val="221E1F"/>
        </w:rPr>
        <w:t></w:t>
      </w:r>
      <w:r>
        <w:rPr>
          <w:rFonts w:ascii="OpenDyslexic" w:hAnsi="OpenDyslexic"/>
          <w:color w:val="221E1F"/>
        </w:rPr>
        <w:t xml:space="preserve"> </w:t>
      </w:r>
      <w:r w:rsidR="00363797" w:rsidRPr="00533E6C">
        <w:rPr>
          <w:rFonts w:ascii="OpenDyslexic" w:hAnsi="OpenDyslexic"/>
          <w:color w:val="221E1F"/>
        </w:rPr>
        <w:t xml:space="preserve"> any</w:t>
      </w:r>
      <w:proofErr w:type="gramEnd"/>
      <w:r w:rsidR="00363797" w:rsidRPr="00533E6C">
        <w:rPr>
          <w:rFonts w:ascii="OpenDyslexic" w:hAnsi="OpenDyslexic"/>
          <w:color w:val="221E1F"/>
        </w:rPr>
        <w:t xml:space="preserve"> observations that would be made</w:t>
      </w:r>
    </w:p>
    <w:p w:rsidR="00363797" w:rsidRPr="00533E6C" w:rsidRDefault="00533E6C" w:rsidP="00533E6C">
      <w:pPr>
        <w:autoSpaceDE w:val="0"/>
        <w:autoSpaceDN w:val="0"/>
        <w:adjustRightInd w:val="0"/>
        <w:ind w:left="560" w:hanging="560"/>
        <w:rPr>
          <w:rFonts w:ascii="OpenDyslexic" w:hAnsi="OpenDyslexic"/>
          <w:color w:val="221E1F"/>
        </w:rPr>
      </w:pPr>
      <w:proofErr w:type="gramStart"/>
      <w:r>
        <w:rPr>
          <w:rFonts w:ascii="Wingdings" w:hAnsi="Wingdings"/>
          <w:color w:val="221E1F"/>
        </w:rPr>
        <w:t></w:t>
      </w:r>
      <w:r>
        <w:rPr>
          <w:rFonts w:ascii="OpenDyslexic" w:hAnsi="OpenDyslexic"/>
          <w:color w:val="221E1F"/>
        </w:rPr>
        <w:t xml:space="preserve">  </w:t>
      </w:r>
      <w:r w:rsidR="00363797" w:rsidRPr="00533E6C">
        <w:rPr>
          <w:rFonts w:ascii="OpenDyslexic" w:hAnsi="OpenDyslexic"/>
          <w:color w:val="221E1F"/>
        </w:rPr>
        <w:t>any</w:t>
      </w:r>
      <w:proofErr w:type="gramEnd"/>
      <w:r w:rsidR="00363797" w:rsidRPr="00533E6C">
        <w:rPr>
          <w:rFonts w:ascii="OpenDyslexic" w:hAnsi="OpenDyslexic"/>
          <w:color w:val="221E1F"/>
        </w:rPr>
        <w:t xml:space="preserve"> tests that would be carried out on products formed to confirm their presence</w:t>
      </w:r>
    </w:p>
    <w:p w:rsidR="00363797" w:rsidRPr="00533E6C" w:rsidRDefault="00533E6C" w:rsidP="00533E6C">
      <w:pPr>
        <w:pStyle w:val="Pa12"/>
        <w:spacing w:line="240" w:lineRule="auto"/>
        <w:rPr>
          <w:rFonts w:ascii="OpenDyslexic" w:hAnsi="OpenDyslexic"/>
          <w:color w:val="221E1F"/>
        </w:rPr>
      </w:pPr>
      <w:proofErr w:type="gramStart"/>
      <w:r>
        <w:rPr>
          <w:rFonts w:ascii="Wingdings" w:hAnsi="Wingdings"/>
          <w:color w:val="221E1F"/>
        </w:rPr>
        <w:t></w:t>
      </w:r>
      <w:r>
        <w:rPr>
          <w:rFonts w:ascii="OpenDyslexic" w:hAnsi="OpenDyslexic"/>
          <w:color w:val="221E1F"/>
        </w:rPr>
        <w:t xml:space="preserve">  </w:t>
      </w:r>
      <w:r w:rsidR="00363797" w:rsidRPr="00533E6C">
        <w:rPr>
          <w:rFonts w:ascii="OpenDyslexic" w:hAnsi="OpenDyslexic"/>
          <w:color w:val="221E1F"/>
        </w:rPr>
        <w:t>balanced</w:t>
      </w:r>
      <w:proofErr w:type="gramEnd"/>
      <w:r w:rsidR="00363797" w:rsidRPr="00533E6C">
        <w:rPr>
          <w:rFonts w:ascii="OpenDyslexic" w:hAnsi="OpenDyslexic"/>
          <w:color w:val="221E1F"/>
        </w:rPr>
        <w:t xml:space="preserve"> symbol equations for any reactions occurring.</w:t>
      </w:r>
    </w:p>
    <w:p w:rsidR="00213C85" w:rsidRPr="00533E6C" w:rsidRDefault="00213C85" w:rsidP="00F72801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2165A1" w:rsidRPr="00533E6C" w:rsidRDefault="002165A1" w:rsidP="00F72801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2165A1" w:rsidRDefault="002165A1" w:rsidP="00F72801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BA7217" w:rsidRDefault="00BA7217" w:rsidP="00F72801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BA7217" w:rsidRPr="00533E6C" w:rsidRDefault="00BA7217" w:rsidP="00F72801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213C85" w:rsidRPr="00533E6C" w:rsidRDefault="00213C85" w:rsidP="00F72801">
      <w:pPr>
        <w:pStyle w:val="Default"/>
        <w:rPr>
          <w:rFonts w:ascii="OpenDyslexic" w:hAnsi="OpenDyslexic"/>
          <w:color w:val="221E1F"/>
          <w:sz w:val="23"/>
          <w:szCs w:val="23"/>
        </w:rPr>
      </w:pPr>
    </w:p>
    <w:p w:rsidR="00363797" w:rsidRPr="00BA7217" w:rsidRDefault="00BA7217" w:rsidP="00BA7217">
      <w:pPr>
        <w:pStyle w:val="BodyText0"/>
        <w:rPr>
          <w:rFonts w:ascii="OpenDyslexic" w:hAnsi="OpenDyslexic"/>
        </w:rPr>
      </w:pPr>
      <w:r w:rsidRPr="00BA7217">
        <w:rPr>
          <w:rFonts w:ascii="OpenDyslexic" w:hAnsi="OpenDyslexic"/>
          <w:b/>
          <w:color w:val="221E1F"/>
        </w:rPr>
        <w:lastRenderedPageBreak/>
        <w:t>6</w:t>
      </w:r>
      <w:r w:rsidR="00BB6C1B" w:rsidRPr="00BA7217">
        <w:rPr>
          <w:rFonts w:ascii="OpenDyslexic" w:hAnsi="OpenDyslexic"/>
          <w:b/>
          <w:color w:val="221E1F"/>
        </w:rPr>
        <w:t>)</w:t>
      </w:r>
      <w:r w:rsidR="00BB6C1B" w:rsidRPr="00BA7217">
        <w:rPr>
          <w:rFonts w:ascii="OpenDyslexic" w:hAnsi="OpenDyslexic"/>
          <w:color w:val="221E1F"/>
        </w:rPr>
        <w:t xml:space="preserve"> </w:t>
      </w:r>
      <w:r w:rsidR="00363797" w:rsidRPr="00BA7217">
        <w:rPr>
          <w:rFonts w:ascii="OpenDyslexic" w:hAnsi="OpenDyslexic"/>
        </w:rPr>
        <w:t xml:space="preserve">A group of students carried out an investigation into whether or not various solid carbonates undergo thermal decomposition. The students found that copper (II) carbonate did decompose when heated. </w:t>
      </w:r>
      <w:r w:rsidR="002165A1" w:rsidRPr="00BA7217">
        <w:rPr>
          <w:rFonts w:ascii="OpenDyslexic" w:hAnsi="OpenDyslexic"/>
        </w:rPr>
        <w:t xml:space="preserve">  </w:t>
      </w:r>
      <w:r w:rsidR="00363797" w:rsidRPr="00BA7217">
        <w:rPr>
          <w:rFonts w:ascii="OpenDyslexic" w:hAnsi="OpenDyslexic"/>
        </w:rPr>
        <w:t>Discuss the thermal decomposition of copper (II) carbonate. In your answer, you should:</w:t>
      </w:r>
    </w:p>
    <w:p w:rsidR="00363797" w:rsidRPr="00BA7217" w:rsidRDefault="00363797" w:rsidP="00BA7217">
      <w:pPr>
        <w:pStyle w:val="BulletedPoint0"/>
        <w:spacing w:before="0"/>
        <w:rPr>
          <w:rFonts w:ascii="OpenDyslexic" w:hAnsi="OpenDyslexic"/>
        </w:rPr>
      </w:pPr>
      <w:r w:rsidRPr="00BA7217">
        <w:rPr>
          <w:rFonts w:ascii="OpenDyslexic" w:hAnsi="OpenDyslexic"/>
        </w:rPr>
        <w:t>name the products formed</w:t>
      </w:r>
    </w:p>
    <w:p w:rsidR="00363797" w:rsidRPr="00BA7217" w:rsidRDefault="00363797" w:rsidP="00BA7217">
      <w:pPr>
        <w:pStyle w:val="BulletedPoint0"/>
        <w:spacing w:before="0"/>
        <w:rPr>
          <w:rFonts w:ascii="OpenDyslexic" w:hAnsi="OpenDyslexic"/>
        </w:rPr>
      </w:pPr>
      <w:r w:rsidRPr="00BA7217">
        <w:rPr>
          <w:rFonts w:ascii="OpenDyslexic" w:hAnsi="OpenDyslexic"/>
        </w:rPr>
        <w:t>describe what would be observed during the decomposition</w:t>
      </w:r>
    </w:p>
    <w:p w:rsidR="00363797" w:rsidRPr="00BA7217" w:rsidRDefault="00363797" w:rsidP="00BA7217">
      <w:pPr>
        <w:pStyle w:val="BulletedPoint0"/>
        <w:spacing w:before="0"/>
        <w:rPr>
          <w:rFonts w:ascii="OpenDyslexic" w:hAnsi="OpenDyslexic"/>
        </w:rPr>
      </w:pPr>
      <w:r w:rsidRPr="00BA7217">
        <w:rPr>
          <w:rFonts w:ascii="OpenDyslexic" w:hAnsi="OpenDyslexic"/>
        </w:rPr>
        <w:t>explain why a solution of limewater would be useful in this investigation</w:t>
      </w:r>
    </w:p>
    <w:p w:rsidR="00363797" w:rsidRPr="00BA7217" w:rsidRDefault="00363797" w:rsidP="00BA7217">
      <w:pPr>
        <w:pStyle w:val="BulletedPoint0"/>
        <w:spacing w:before="0"/>
        <w:rPr>
          <w:rFonts w:ascii="OpenDyslexic" w:hAnsi="OpenDyslexic"/>
        </w:rPr>
      </w:pPr>
      <w:r w:rsidRPr="00BA7217">
        <w:rPr>
          <w:rFonts w:ascii="OpenDyslexic" w:hAnsi="OpenDyslexic"/>
        </w:rPr>
        <w:t>fully explain what happens to the carbonate ions in the decomposition reaction</w:t>
      </w:r>
    </w:p>
    <w:p w:rsidR="00363797" w:rsidRPr="00BA7217" w:rsidRDefault="00363797" w:rsidP="00BA7217">
      <w:pPr>
        <w:pStyle w:val="BulletedPoint0"/>
        <w:spacing w:before="0"/>
        <w:rPr>
          <w:rFonts w:ascii="OpenDyslexic" w:hAnsi="OpenDyslexic"/>
        </w:rPr>
      </w:pPr>
      <w:proofErr w:type="gramStart"/>
      <w:r w:rsidRPr="00BA7217">
        <w:rPr>
          <w:rFonts w:ascii="OpenDyslexic" w:hAnsi="OpenDyslexic"/>
        </w:rPr>
        <w:t>write</w:t>
      </w:r>
      <w:proofErr w:type="gramEnd"/>
      <w:r w:rsidRPr="00BA7217">
        <w:rPr>
          <w:rFonts w:ascii="OpenDyslexic" w:hAnsi="OpenDyslexic"/>
        </w:rPr>
        <w:t xml:space="preserve"> a balanced chemical equation for the decomposition reaction.</w:t>
      </w: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363797" w:rsidRPr="00BA7217" w:rsidRDefault="00BA7217" w:rsidP="00BA72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/>
        <w:rPr>
          <w:rFonts w:ascii="OpenDyslexic" w:hAnsi="OpenDyslexic"/>
          <w:b/>
          <w:noProof/>
          <w:lang w:val="en-NZ" w:eastAsia="en-NZ"/>
        </w:rPr>
      </w:pPr>
      <w:r w:rsidRPr="00BA7217">
        <w:rPr>
          <w:rFonts w:ascii="OpenDyslexic" w:hAnsi="OpenDyslexic"/>
          <w:b/>
        </w:rPr>
        <w:lastRenderedPageBreak/>
        <w:t>7</w:t>
      </w:r>
      <w:r w:rsidR="00BB6C1B" w:rsidRPr="00BA7217">
        <w:rPr>
          <w:rFonts w:ascii="OpenDyslexic" w:hAnsi="OpenDyslexic"/>
          <w:b/>
        </w:rPr>
        <w:t xml:space="preserve">) </w:t>
      </w:r>
      <w:r w:rsidR="00363797" w:rsidRPr="00BA7217">
        <w:rPr>
          <w:rFonts w:ascii="OpenDyslexic" w:hAnsi="OpenDyslexic"/>
        </w:rPr>
        <w:t>A solution of hydrogen peroxide decomposes into water and oxygen gas very slowly.</w:t>
      </w:r>
      <w:r w:rsidR="00363797" w:rsidRPr="00BA7217">
        <w:rPr>
          <w:rFonts w:ascii="OpenDyslexic" w:hAnsi="OpenDyslexic"/>
          <w:noProof/>
        </w:rPr>
        <w:t xml:space="preserve"> </w:t>
      </w:r>
      <w:r w:rsidR="00363797" w:rsidRPr="00BA7217">
        <w:rPr>
          <w:rFonts w:ascii="OpenDyslexic" w:hAnsi="OpenDyslexic"/>
        </w:rPr>
        <w:t>A catalyst can be used to speed up this reaction. The sketch graph below shows the volume of oxygen produced over the course of time when a catalyst is used.</w:t>
      </w:r>
    </w:p>
    <w:p w:rsidR="00BB6C1B" w:rsidRPr="00533E6C" w:rsidRDefault="00363797" w:rsidP="0036379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jc w:val="center"/>
        <w:rPr>
          <w:rFonts w:ascii="OpenDyslexic" w:hAnsi="OpenDyslexic"/>
        </w:rPr>
      </w:pPr>
      <w:r w:rsidRPr="00533E6C">
        <w:rPr>
          <w:rFonts w:ascii="OpenDyslexic" w:hAnsi="OpenDyslexic"/>
          <w:noProof/>
          <w:lang w:val="en-NZ" w:eastAsia="en-NZ"/>
        </w:rPr>
        <w:drawing>
          <wp:inline distT="0" distB="0" distL="0" distR="0" wp14:anchorId="33F69B54" wp14:editId="16B1AD26">
            <wp:extent cx="3152646" cy="2035834"/>
            <wp:effectExtent l="19050" t="0" r="0" b="0"/>
            <wp:docPr id="3" name="Picture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849" cy="203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797" w:rsidRPr="00533E6C" w:rsidRDefault="00363797" w:rsidP="00BA7217">
      <w:pPr>
        <w:pStyle w:val="BodyText0"/>
        <w:rPr>
          <w:rFonts w:ascii="OpenDyslexic" w:hAnsi="OpenDyslexic"/>
        </w:rPr>
      </w:pPr>
      <w:r w:rsidRPr="00533E6C">
        <w:rPr>
          <w:rFonts w:ascii="OpenDyslexic" w:hAnsi="OpenDyslexic"/>
        </w:rPr>
        <w:t>Discuss the decomposition of hydrogen peroxide using a catalyst. In your answer, you should:</w:t>
      </w:r>
    </w:p>
    <w:p w:rsidR="00363797" w:rsidRPr="00533E6C" w:rsidRDefault="00363797" w:rsidP="00BA7217">
      <w:pPr>
        <w:pStyle w:val="BulletedPoint0"/>
        <w:spacing w:before="0"/>
        <w:rPr>
          <w:rFonts w:ascii="OpenDyslexic" w:hAnsi="OpenDyslexic"/>
        </w:rPr>
      </w:pPr>
      <w:r w:rsidRPr="00533E6C">
        <w:rPr>
          <w:rFonts w:ascii="OpenDyslexic" w:hAnsi="OpenDyslexic"/>
        </w:rPr>
        <w:t>name a catalyst that would be suitable for this reaction</w:t>
      </w:r>
    </w:p>
    <w:p w:rsidR="00363797" w:rsidRPr="00533E6C" w:rsidRDefault="00363797" w:rsidP="00BA7217">
      <w:pPr>
        <w:pStyle w:val="BulletedPoint0"/>
        <w:spacing w:before="0"/>
        <w:rPr>
          <w:rFonts w:ascii="OpenDyslexic" w:hAnsi="OpenDyslexic"/>
        </w:rPr>
      </w:pPr>
      <w:r w:rsidRPr="00533E6C">
        <w:rPr>
          <w:rFonts w:ascii="OpenDyslexic" w:hAnsi="OpenDyslexic"/>
        </w:rPr>
        <w:t>describe what would be observed during the decomposition reaction</w:t>
      </w:r>
    </w:p>
    <w:p w:rsidR="00363797" w:rsidRPr="00533E6C" w:rsidRDefault="00363797" w:rsidP="00BA7217">
      <w:pPr>
        <w:pStyle w:val="BulletedPoint0"/>
        <w:spacing w:before="0"/>
        <w:rPr>
          <w:rFonts w:ascii="OpenDyslexic" w:hAnsi="OpenDyslexic"/>
        </w:rPr>
      </w:pPr>
      <w:r w:rsidRPr="00533E6C">
        <w:rPr>
          <w:rFonts w:ascii="OpenDyslexic" w:hAnsi="OpenDyslexic"/>
        </w:rPr>
        <w:t>explain why only a small amount of catalyst is needed to catalyse this decomposition reaction</w:t>
      </w:r>
    </w:p>
    <w:p w:rsidR="00213C85" w:rsidRPr="00533E6C" w:rsidRDefault="00363797" w:rsidP="00BA7217">
      <w:pPr>
        <w:pStyle w:val="BulletedPoint0"/>
        <w:spacing w:before="0"/>
        <w:rPr>
          <w:rFonts w:ascii="OpenDyslexic" w:hAnsi="OpenDyslexic"/>
        </w:rPr>
      </w:pPr>
      <w:proofErr w:type="gramStart"/>
      <w:r w:rsidRPr="00533E6C">
        <w:rPr>
          <w:rFonts w:ascii="OpenDyslexic" w:hAnsi="OpenDyslexic"/>
        </w:rPr>
        <w:t>fully</w:t>
      </w:r>
      <w:proofErr w:type="gramEnd"/>
      <w:r w:rsidRPr="00533E6C">
        <w:rPr>
          <w:rFonts w:ascii="OpenDyslexic" w:hAnsi="OpenDyslexic"/>
        </w:rPr>
        <w:t xml:space="preserve"> explain what happens in the catalytic decomposition of hydrogen peroxide over time as shown in the graph above.</w:t>
      </w:r>
    </w:p>
    <w:p w:rsidR="00213C85" w:rsidRPr="00533E6C" w:rsidRDefault="00213C85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213C85" w:rsidRPr="00533E6C" w:rsidRDefault="00213C85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213C85" w:rsidRPr="00533E6C" w:rsidRDefault="00213C85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2165A1" w:rsidRPr="00533E6C" w:rsidRDefault="002165A1" w:rsidP="00213C85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363797" w:rsidRPr="00533E6C" w:rsidRDefault="00363797" w:rsidP="0036379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Default="00BA7217" w:rsidP="00737CCC">
      <w:pPr>
        <w:autoSpaceDE w:val="0"/>
        <w:autoSpaceDN w:val="0"/>
        <w:adjustRightInd w:val="0"/>
        <w:spacing w:line="276" w:lineRule="auto"/>
        <w:rPr>
          <w:rFonts w:ascii="OpenDyslexic" w:hAnsi="OpenDyslexic"/>
          <w:b/>
          <w:sz w:val="28"/>
          <w:szCs w:val="28"/>
        </w:rPr>
      </w:pPr>
    </w:p>
    <w:p w:rsidR="00363797" w:rsidRDefault="00BA7217" w:rsidP="00BA7217">
      <w:pPr>
        <w:autoSpaceDE w:val="0"/>
        <w:autoSpaceDN w:val="0"/>
        <w:adjustRightInd w:val="0"/>
        <w:rPr>
          <w:rFonts w:ascii="OpenDyslexic" w:hAnsi="OpenDyslexic"/>
          <w:color w:val="221E1F"/>
        </w:rPr>
      </w:pPr>
      <w:r w:rsidRPr="00BA7217">
        <w:rPr>
          <w:rFonts w:ascii="OpenDyslexic" w:hAnsi="OpenDyslexic"/>
          <w:b/>
        </w:rPr>
        <w:lastRenderedPageBreak/>
        <w:t>8</w:t>
      </w:r>
      <w:r w:rsidR="00BB6C1B" w:rsidRPr="00BA7217">
        <w:rPr>
          <w:rFonts w:ascii="OpenDyslexic" w:hAnsi="OpenDyslexic"/>
          <w:b/>
        </w:rPr>
        <w:t>)</w:t>
      </w:r>
      <w:r w:rsidR="00BB6C1B" w:rsidRPr="00BA7217">
        <w:rPr>
          <w:rFonts w:ascii="OpenDyslexic" w:hAnsi="OpenDyslexic"/>
        </w:rPr>
        <w:t xml:space="preserve"> </w:t>
      </w:r>
      <w:r w:rsidR="00363797" w:rsidRPr="00BA7217">
        <w:rPr>
          <w:rFonts w:ascii="OpenDyslexic" w:hAnsi="OpenDyslexic"/>
          <w:color w:val="221E1F"/>
        </w:rPr>
        <w:t xml:space="preserve">Three carbonate compounds, sodium carbonate, zinc carbonate and copper carbonate, are heated one at a time in the apparatus shown in the diagram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10085"/>
      </w:tblGrid>
      <w:tr w:rsidR="00BA7217" w:rsidTr="00BA7217">
        <w:tc>
          <w:tcPr>
            <w:tcW w:w="5495" w:type="dxa"/>
          </w:tcPr>
          <w:p w:rsidR="00BA7217" w:rsidRDefault="00BA7217" w:rsidP="00BA7217">
            <w:pPr>
              <w:autoSpaceDE w:val="0"/>
              <w:autoSpaceDN w:val="0"/>
              <w:adjustRightInd w:val="0"/>
              <w:jc w:val="center"/>
              <w:rPr>
                <w:rFonts w:ascii="OpenDyslexic" w:hAnsi="OpenDyslexic"/>
                <w:color w:val="221E1F"/>
              </w:rPr>
            </w:pPr>
            <w:r w:rsidRPr="00533E6C">
              <w:rPr>
                <w:rFonts w:ascii="OpenDyslexic" w:hAnsi="OpenDyslexic" w:cs="TimesNewRomanPSMT"/>
                <w:noProof/>
                <w:lang w:eastAsia="en-NZ"/>
              </w:rPr>
              <w:drawing>
                <wp:inline distT="0" distB="0" distL="0" distR="0" wp14:anchorId="60FE1A56" wp14:editId="0F45371A">
                  <wp:extent cx="2698803" cy="2250421"/>
                  <wp:effectExtent l="19050" t="0" r="6297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472" cy="2250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5" w:type="dxa"/>
          </w:tcPr>
          <w:p w:rsidR="00BA7217" w:rsidRDefault="00BA7217" w:rsidP="00BA7217">
            <w:pPr>
              <w:autoSpaceDE w:val="0"/>
              <w:autoSpaceDN w:val="0"/>
              <w:adjustRightInd w:val="0"/>
              <w:jc w:val="center"/>
              <w:rPr>
                <w:rFonts w:ascii="OpenDyslexic" w:hAnsi="OpenDyslexic"/>
                <w:color w:val="221E1F"/>
              </w:rPr>
            </w:pPr>
            <w:r w:rsidRPr="00533E6C">
              <w:rPr>
                <w:rFonts w:ascii="OpenDyslexic" w:hAnsi="OpenDyslexic" w:cs="TimesNewRomanPSMT"/>
                <w:noProof/>
                <w:lang w:eastAsia="en-NZ"/>
              </w:rPr>
              <w:drawing>
                <wp:inline distT="0" distB="0" distL="0" distR="0" wp14:anchorId="6D5F9C76" wp14:editId="080247AB">
                  <wp:extent cx="4742731" cy="2736942"/>
                  <wp:effectExtent l="19050" t="0" r="719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7912" cy="2739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3797" w:rsidRPr="00533E6C" w:rsidRDefault="00363797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  <w:color w:val="000000"/>
        </w:rPr>
      </w:pPr>
      <w:r w:rsidRPr="00533E6C">
        <w:rPr>
          <w:rFonts w:ascii="OpenDyslexic" w:hAnsi="OpenDyslexic"/>
          <w:color w:val="000000"/>
        </w:rPr>
        <w:t>Complete the following table for the above reactions.</w:t>
      </w:r>
    </w:p>
    <w:p w:rsidR="00737CCC" w:rsidRPr="00533E6C" w:rsidRDefault="00737CCC" w:rsidP="002165A1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jc w:val="center"/>
        <w:rPr>
          <w:rFonts w:ascii="OpenDyslexic" w:hAnsi="OpenDyslexic" w:cs="TimesNewRomanPSMT"/>
        </w:rPr>
      </w:pPr>
    </w:p>
    <w:p w:rsidR="00BA7217" w:rsidRDefault="00363797" w:rsidP="00BA7217">
      <w:pPr>
        <w:pStyle w:val="Pa22"/>
        <w:spacing w:line="240" w:lineRule="auto"/>
        <w:ind w:left="560" w:hanging="560"/>
        <w:rPr>
          <w:rFonts w:ascii="OpenDyslexic" w:hAnsi="OpenDyslexic"/>
          <w:color w:val="221E1F"/>
        </w:rPr>
      </w:pPr>
      <w:r w:rsidRPr="00533E6C">
        <w:rPr>
          <w:rFonts w:ascii="OpenDyslexic" w:hAnsi="OpenDyslexic"/>
          <w:color w:val="221E1F"/>
        </w:rPr>
        <w:t xml:space="preserve">(b) Discuss the differences in the decomposition of sodium carbonate, zinc carbonate, and copper carbonate. </w:t>
      </w:r>
      <w:r w:rsidR="002165A1" w:rsidRPr="00533E6C">
        <w:rPr>
          <w:rFonts w:ascii="OpenDyslexic" w:hAnsi="OpenDyslexic"/>
          <w:color w:val="221E1F"/>
        </w:rPr>
        <w:t xml:space="preserve"> </w:t>
      </w:r>
      <w:r w:rsidR="00BA7217">
        <w:rPr>
          <w:rFonts w:ascii="OpenDyslexic" w:hAnsi="OpenDyslexic"/>
          <w:color w:val="221E1F"/>
        </w:rPr>
        <w:t>In your</w:t>
      </w:r>
    </w:p>
    <w:p w:rsidR="00363797" w:rsidRPr="00533E6C" w:rsidRDefault="00363797" w:rsidP="00BA7217">
      <w:pPr>
        <w:pStyle w:val="Pa22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533E6C">
        <w:rPr>
          <w:rFonts w:ascii="OpenDyslexic" w:hAnsi="OpenDyslexic"/>
          <w:color w:val="221E1F"/>
        </w:rPr>
        <w:t>answer</w:t>
      </w:r>
      <w:proofErr w:type="gramEnd"/>
      <w:r w:rsidRPr="00533E6C">
        <w:rPr>
          <w:rFonts w:ascii="OpenDyslexic" w:hAnsi="OpenDyslexic"/>
          <w:color w:val="221E1F"/>
        </w:rPr>
        <w:t xml:space="preserve">: </w:t>
      </w:r>
    </w:p>
    <w:p w:rsidR="00363797" w:rsidRPr="00533E6C" w:rsidRDefault="00BA7217" w:rsidP="00BA7217">
      <w:pPr>
        <w:pStyle w:val="Pa22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>
        <w:rPr>
          <w:rFonts w:ascii="Wingdings" w:hAnsi="Wingdings"/>
          <w:color w:val="221E1F"/>
        </w:rPr>
        <w:t></w:t>
      </w:r>
      <w:r>
        <w:rPr>
          <w:rFonts w:ascii="OpenDyslexic" w:hAnsi="OpenDyslexic"/>
          <w:color w:val="221E1F"/>
        </w:rPr>
        <w:t xml:space="preserve"> </w:t>
      </w:r>
      <w:r w:rsidR="00363797" w:rsidRPr="00533E6C">
        <w:rPr>
          <w:rFonts w:ascii="OpenDyslexic" w:hAnsi="OpenDyslexic"/>
          <w:color w:val="221E1F"/>
        </w:rPr>
        <w:t xml:space="preserve"> Describe</w:t>
      </w:r>
      <w:proofErr w:type="gramEnd"/>
      <w:r w:rsidR="00363797" w:rsidRPr="00533E6C">
        <w:rPr>
          <w:rFonts w:ascii="OpenDyslexic" w:hAnsi="OpenDyslexic"/>
          <w:color w:val="221E1F"/>
        </w:rPr>
        <w:t xml:space="preserve"> the differences between the reactions of the three carbonates. </w:t>
      </w:r>
    </w:p>
    <w:p w:rsidR="00363797" w:rsidRPr="00533E6C" w:rsidRDefault="00BA7217" w:rsidP="00BA7217">
      <w:pPr>
        <w:pStyle w:val="Pa22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>
        <w:rPr>
          <w:rFonts w:ascii="Wingdings" w:hAnsi="Wingdings"/>
          <w:color w:val="221E1F"/>
        </w:rPr>
        <w:t></w:t>
      </w:r>
      <w:r>
        <w:rPr>
          <w:rFonts w:ascii="OpenDyslexic" w:hAnsi="OpenDyslexic"/>
          <w:color w:val="221E1F"/>
        </w:rPr>
        <w:t xml:space="preserve">  </w:t>
      </w:r>
      <w:r w:rsidR="00363797" w:rsidRPr="00533E6C">
        <w:rPr>
          <w:rFonts w:ascii="OpenDyslexic" w:hAnsi="OpenDyslexic"/>
          <w:color w:val="221E1F"/>
        </w:rPr>
        <w:t>Link</w:t>
      </w:r>
      <w:proofErr w:type="gramEnd"/>
      <w:r w:rsidR="00363797" w:rsidRPr="00533E6C">
        <w:rPr>
          <w:rFonts w:ascii="OpenDyslexic" w:hAnsi="OpenDyslexic"/>
          <w:color w:val="221E1F"/>
        </w:rPr>
        <w:t xml:space="preserve"> the relevant species to the observations you recorded in the table in (a). </w:t>
      </w:r>
    </w:p>
    <w:p w:rsidR="00363797" w:rsidRPr="00533E6C" w:rsidRDefault="00BA7217" w:rsidP="00BA72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/>
        <w:rPr>
          <w:rFonts w:ascii="OpenDyslexic" w:hAnsi="OpenDyslexic"/>
          <w:color w:val="221E1F"/>
        </w:rPr>
      </w:pPr>
      <w:proofErr w:type="gramStart"/>
      <w:r>
        <w:rPr>
          <w:rFonts w:ascii="Wingdings" w:hAnsi="Wingdings"/>
          <w:color w:val="221E1F"/>
        </w:rPr>
        <w:t></w:t>
      </w:r>
      <w:r>
        <w:rPr>
          <w:rFonts w:ascii="OpenDyslexic" w:hAnsi="OpenDyslexic"/>
          <w:color w:val="221E1F"/>
        </w:rPr>
        <w:t xml:space="preserve">  </w:t>
      </w:r>
      <w:r w:rsidR="00363797" w:rsidRPr="00533E6C">
        <w:rPr>
          <w:rFonts w:ascii="OpenDyslexic" w:hAnsi="OpenDyslexic"/>
          <w:color w:val="221E1F"/>
        </w:rPr>
        <w:t>Include</w:t>
      </w:r>
      <w:proofErr w:type="gramEnd"/>
      <w:r w:rsidR="00363797" w:rsidRPr="00533E6C">
        <w:rPr>
          <w:rFonts w:ascii="OpenDyslexic" w:hAnsi="OpenDyslexic"/>
          <w:color w:val="221E1F"/>
        </w:rPr>
        <w:t xml:space="preserve"> any balanced equations.</w:t>
      </w:r>
    </w:p>
    <w:p w:rsidR="00363797" w:rsidRPr="00533E6C" w:rsidRDefault="00363797" w:rsidP="0036379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  <w:color w:val="221E1F"/>
          <w:sz w:val="23"/>
          <w:szCs w:val="23"/>
        </w:rPr>
      </w:pPr>
    </w:p>
    <w:p w:rsidR="00363797" w:rsidRPr="00533E6C" w:rsidRDefault="00363797" w:rsidP="0036379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 w:cs="TimesNewRomanPSMT"/>
        </w:rPr>
      </w:pPr>
    </w:p>
    <w:p w:rsidR="00737CCC" w:rsidRPr="00533E6C" w:rsidRDefault="00737CC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 w:cs="TimesNewRomanPSMT"/>
        </w:rPr>
      </w:pPr>
    </w:p>
    <w:p w:rsidR="00213C85" w:rsidRPr="00533E6C" w:rsidRDefault="00213C85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 w:cs="TimesNewRomanPSMT"/>
        </w:rPr>
      </w:pPr>
    </w:p>
    <w:p w:rsidR="00213C85" w:rsidRPr="00533E6C" w:rsidRDefault="00213C85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 w:cs="TimesNewRomanPSMT"/>
        </w:rPr>
      </w:pPr>
    </w:p>
    <w:p w:rsidR="00363797" w:rsidRPr="00BA7217" w:rsidRDefault="00BA7217" w:rsidP="00BA7217">
      <w:pPr>
        <w:autoSpaceDE w:val="0"/>
        <w:autoSpaceDN w:val="0"/>
        <w:adjustRightInd w:val="0"/>
        <w:rPr>
          <w:rFonts w:ascii="OpenDyslexic" w:hAnsi="OpenDyslexic"/>
          <w:color w:val="221E1F"/>
        </w:rPr>
      </w:pPr>
      <w:r w:rsidRPr="00BA7217">
        <w:rPr>
          <w:rFonts w:ascii="OpenDyslexic" w:hAnsi="OpenDyslexic" w:cs="TimesNewRomanPSMT"/>
          <w:b/>
        </w:rPr>
        <w:lastRenderedPageBreak/>
        <w:t>9</w:t>
      </w:r>
      <w:r w:rsidR="00276117" w:rsidRPr="00BA7217">
        <w:rPr>
          <w:rFonts w:ascii="OpenDyslexic" w:hAnsi="OpenDyslexic" w:cs="TimesNewRomanPSMT"/>
          <w:b/>
        </w:rPr>
        <w:t>)</w:t>
      </w:r>
      <w:r w:rsidR="00276117" w:rsidRPr="00BA7217">
        <w:rPr>
          <w:rFonts w:ascii="OpenDyslexic" w:hAnsi="OpenDyslexic" w:cs="TimesNewRomanPSMT"/>
        </w:rPr>
        <w:t xml:space="preserve"> </w:t>
      </w:r>
      <w:r w:rsidR="00821771" w:rsidRPr="00BA7217">
        <w:rPr>
          <w:rFonts w:ascii="OpenDyslexic" w:hAnsi="OpenDyslexic" w:cs="TimesNewRomanPSMT"/>
        </w:rPr>
        <w:t xml:space="preserve"> </w:t>
      </w:r>
      <w:r w:rsidR="00363797" w:rsidRPr="00BA7217">
        <w:rPr>
          <w:rFonts w:ascii="OpenDyslexic" w:hAnsi="OpenDyslexic"/>
          <w:color w:val="221E1F"/>
        </w:rPr>
        <w:t xml:space="preserve">Some green </w:t>
      </w:r>
      <w:proofErr w:type="gramStart"/>
      <w:r w:rsidR="00363797" w:rsidRPr="00BA7217">
        <w:rPr>
          <w:rFonts w:ascii="OpenDyslexic" w:hAnsi="OpenDyslexic"/>
          <w:color w:val="221E1F"/>
        </w:rPr>
        <w:t>copper(</w:t>
      </w:r>
      <w:proofErr w:type="gramEnd"/>
      <w:r w:rsidR="00363797" w:rsidRPr="00BA7217">
        <w:rPr>
          <w:rFonts w:ascii="OpenDyslexic" w:hAnsi="OpenDyslexic"/>
          <w:color w:val="221E1F"/>
        </w:rPr>
        <w:t>II) carbonate powder is heated in a boiling tube over a Bunsen flame. A burning splint inserted into the top of the boiling tube goes out.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1"/>
        <w:gridCol w:w="3139"/>
      </w:tblGrid>
      <w:tr w:rsidR="002165A1" w:rsidRPr="00BA7217" w:rsidTr="002165A1">
        <w:tc>
          <w:tcPr>
            <w:tcW w:w="12441" w:type="dxa"/>
          </w:tcPr>
          <w:p w:rsidR="002165A1" w:rsidRPr="00BA7217" w:rsidRDefault="002165A1" w:rsidP="00BA7217">
            <w:pPr>
              <w:pStyle w:val="Pa17"/>
              <w:spacing w:line="240" w:lineRule="auto"/>
              <w:rPr>
                <w:rFonts w:ascii="OpenDyslexic" w:hAnsi="OpenDyslexic"/>
                <w:color w:val="221E1F"/>
              </w:rPr>
            </w:pPr>
            <w:r w:rsidRPr="00BA7217">
              <w:rPr>
                <w:rFonts w:ascii="OpenDyslexic" w:hAnsi="OpenDyslexic"/>
                <w:color w:val="221E1F"/>
              </w:rPr>
              <w:t>Discuss the chemistry in this thermal decomposition reaction by:</w:t>
            </w:r>
          </w:p>
          <w:p w:rsidR="002165A1" w:rsidRPr="00BA7217" w:rsidRDefault="00BA7217" w:rsidP="00BA7217">
            <w:pPr>
              <w:pStyle w:val="Pa22"/>
              <w:spacing w:line="240" w:lineRule="auto"/>
              <w:ind w:left="560" w:hanging="560"/>
              <w:rPr>
                <w:rFonts w:ascii="OpenDyslexic" w:hAnsi="OpenDyslexic"/>
                <w:color w:val="221E1F"/>
              </w:rPr>
            </w:pPr>
            <w:r>
              <w:rPr>
                <w:rFonts w:ascii="Wingdings" w:hAnsi="Wingdings"/>
                <w:color w:val="221E1F"/>
              </w:rPr>
              <w:t></w:t>
            </w:r>
            <w:r>
              <w:rPr>
                <w:rFonts w:ascii="OpenDyslexic" w:hAnsi="OpenDyslexic"/>
                <w:color w:val="221E1F"/>
              </w:rPr>
              <w:t xml:space="preserve"> </w:t>
            </w:r>
            <w:r w:rsidR="002165A1" w:rsidRPr="00BA7217">
              <w:rPr>
                <w:rFonts w:ascii="OpenDyslexic" w:hAnsi="OpenDyslexic"/>
                <w:color w:val="221E1F"/>
              </w:rPr>
              <w:t xml:space="preserve"> describing ONE other observation that would be made during this reaction</w:t>
            </w:r>
          </w:p>
          <w:p w:rsidR="002165A1" w:rsidRPr="00BA7217" w:rsidRDefault="00BA7217" w:rsidP="00BA7217">
            <w:pPr>
              <w:pStyle w:val="Pa17"/>
              <w:spacing w:line="240" w:lineRule="auto"/>
              <w:rPr>
                <w:rFonts w:ascii="OpenDyslexic" w:hAnsi="OpenDyslexic"/>
                <w:color w:val="221E1F"/>
              </w:rPr>
            </w:pPr>
            <w:r>
              <w:rPr>
                <w:rFonts w:ascii="Wingdings" w:hAnsi="Wingdings"/>
                <w:color w:val="221E1F"/>
              </w:rPr>
              <w:t></w:t>
            </w:r>
            <w:r>
              <w:rPr>
                <w:rFonts w:ascii="OpenDyslexic" w:hAnsi="OpenDyslexic"/>
                <w:color w:val="221E1F"/>
              </w:rPr>
              <w:t xml:space="preserve"> </w:t>
            </w:r>
            <w:r w:rsidR="002165A1" w:rsidRPr="00BA7217">
              <w:rPr>
                <w:rFonts w:ascii="OpenDyslexic" w:hAnsi="OpenDyslexic"/>
                <w:color w:val="221E1F"/>
              </w:rPr>
              <w:t xml:space="preserve"> linking the observations to the relevant chemical species</w:t>
            </w:r>
          </w:p>
          <w:p w:rsidR="002165A1" w:rsidRPr="00BA7217" w:rsidRDefault="00BA7217" w:rsidP="00BA7217">
            <w:pPr>
              <w:autoSpaceDE w:val="0"/>
              <w:autoSpaceDN w:val="0"/>
              <w:adjustRightInd w:val="0"/>
              <w:rPr>
                <w:rFonts w:ascii="OpenDyslexic" w:hAnsi="OpenDyslexic"/>
                <w:color w:val="221E1F"/>
              </w:rPr>
            </w:pPr>
            <w:proofErr w:type="gramStart"/>
            <w:r>
              <w:rPr>
                <w:rFonts w:ascii="Wingdings" w:hAnsi="Wingdings"/>
                <w:color w:val="221E1F"/>
              </w:rPr>
              <w:t></w:t>
            </w:r>
            <w:r>
              <w:rPr>
                <w:rFonts w:ascii="OpenDyslexic" w:hAnsi="OpenDyslexic"/>
                <w:color w:val="221E1F"/>
              </w:rPr>
              <w:t xml:space="preserve">  </w:t>
            </w:r>
            <w:r w:rsidR="002165A1" w:rsidRPr="00BA7217">
              <w:rPr>
                <w:rFonts w:ascii="OpenDyslexic" w:hAnsi="OpenDyslexic"/>
                <w:color w:val="221E1F"/>
              </w:rPr>
              <w:t>writing</w:t>
            </w:r>
            <w:proofErr w:type="gramEnd"/>
            <w:r w:rsidR="002165A1" w:rsidRPr="00BA7217">
              <w:rPr>
                <w:rFonts w:ascii="OpenDyslexic" w:hAnsi="OpenDyslexic"/>
                <w:color w:val="221E1F"/>
              </w:rPr>
              <w:t xml:space="preserve"> a balanced equation.</w:t>
            </w:r>
          </w:p>
          <w:p w:rsidR="002165A1" w:rsidRPr="00BA7217" w:rsidRDefault="002165A1" w:rsidP="00BA7217">
            <w:pPr>
              <w:autoSpaceDE w:val="0"/>
              <w:autoSpaceDN w:val="0"/>
              <w:adjustRightInd w:val="0"/>
              <w:rPr>
                <w:rFonts w:ascii="OpenDyslexic" w:hAnsi="OpenDyslexic" w:cs="TimesNewRomanPSMT"/>
                <w:noProof/>
                <w:lang w:eastAsia="en-NZ"/>
              </w:rPr>
            </w:pPr>
          </w:p>
        </w:tc>
        <w:tc>
          <w:tcPr>
            <w:tcW w:w="3139" w:type="dxa"/>
          </w:tcPr>
          <w:p w:rsidR="002165A1" w:rsidRPr="00BA7217" w:rsidRDefault="002165A1" w:rsidP="00BA7217">
            <w:pPr>
              <w:autoSpaceDE w:val="0"/>
              <w:autoSpaceDN w:val="0"/>
              <w:adjustRightInd w:val="0"/>
              <w:rPr>
                <w:rFonts w:ascii="OpenDyslexic" w:hAnsi="OpenDyslexic" w:cs="TimesNewRomanPSMT"/>
                <w:noProof/>
                <w:lang w:eastAsia="en-NZ"/>
              </w:rPr>
            </w:pPr>
            <w:r w:rsidRPr="00BA7217">
              <w:rPr>
                <w:rFonts w:ascii="OpenDyslexic" w:hAnsi="OpenDyslexic" w:cs="TimesNewRomanPSMT"/>
                <w:noProof/>
                <w:lang w:eastAsia="en-NZ"/>
              </w:rPr>
              <w:drawing>
                <wp:inline distT="0" distB="0" distL="0" distR="0" wp14:anchorId="4FB3CDA2" wp14:editId="3FE491E6">
                  <wp:extent cx="1594090" cy="1708449"/>
                  <wp:effectExtent l="19050" t="0" r="6110" b="0"/>
                  <wp:docPr id="1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679" cy="17101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7217" w:rsidRDefault="00BA7217" w:rsidP="00213C85">
      <w:pPr>
        <w:pStyle w:val="Pa6"/>
        <w:spacing w:line="276" w:lineRule="auto"/>
        <w:rPr>
          <w:rFonts w:ascii="OpenDyslexic" w:hAnsi="OpenDyslexic"/>
          <w:b/>
          <w:sz w:val="28"/>
          <w:szCs w:val="28"/>
        </w:rPr>
      </w:pPr>
    </w:p>
    <w:p w:rsidR="00BA7217" w:rsidRDefault="00BA7217" w:rsidP="00213C85">
      <w:pPr>
        <w:pStyle w:val="Pa6"/>
        <w:spacing w:line="276" w:lineRule="auto"/>
        <w:rPr>
          <w:rFonts w:ascii="OpenDyslexic" w:hAnsi="OpenDyslexic"/>
          <w:b/>
          <w:sz w:val="28"/>
          <w:szCs w:val="28"/>
        </w:rPr>
      </w:pPr>
    </w:p>
    <w:p w:rsidR="00BA7217" w:rsidRDefault="00BA7217" w:rsidP="00213C85">
      <w:pPr>
        <w:pStyle w:val="Pa6"/>
        <w:spacing w:line="276" w:lineRule="auto"/>
        <w:rPr>
          <w:rFonts w:ascii="OpenDyslexic" w:hAnsi="OpenDyslexic"/>
          <w:b/>
          <w:sz w:val="28"/>
          <w:szCs w:val="28"/>
        </w:rPr>
      </w:pPr>
    </w:p>
    <w:p w:rsidR="00363797" w:rsidRPr="00BA7217" w:rsidRDefault="00BA7217" w:rsidP="00BA7217">
      <w:pPr>
        <w:pStyle w:val="Pa6"/>
        <w:spacing w:line="240" w:lineRule="auto"/>
        <w:rPr>
          <w:rFonts w:ascii="OpenDyslexic" w:hAnsi="OpenDyslexic"/>
          <w:color w:val="221E1F"/>
        </w:rPr>
      </w:pPr>
      <w:r w:rsidRPr="00BA7217">
        <w:rPr>
          <w:rFonts w:ascii="OpenDyslexic" w:hAnsi="OpenDyslexic"/>
          <w:b/>
        </w:rPr>
        <w:t>10</w:t>
      </w:r>
      <w:r w:rsidR="00821771" w:rsidRPr="00BA7217">
        <w:rPr>
          <w:rFonts w:ascii="OpenDyslexic" w:hAnsi="OpenDyslexic"/>
          <w:b/>
        </w:rPr>
        <w:t>)</w:t>
      </w:r>
      <w:r w:rsidR="00821771" w:rsidRPr="00BA7217">
        <w:rPr>
          <w:rFonts w:ascii="OpenDyslexic" w:hAnsi="OpenDyslexic"/>
        </w:rPr>
        <w:t xml:space="preserve">  </w:t>
      </w:r>
      <w:r w:rsidR="00276117" w:rsidRPr="00BA7217">
        <w:rPr>
          <w:rFonts w:ascii="OpenDyslexic" w:hAnsi="OpenDyslexic"/>
        </w:rPr>
        <w:t xml:space="preserve"> </w:t>
      </w:r>
      <w:r w:rsidR="00363797" w:rsidRPr="00BA7217">
        <w:rPr>
          <w:rFonts w:ascii="OpenDyslexic" w:hAnsi="OpenDyslexic"/>
          <w:color w:val="221E1F"/>
        </w:rPr>
        <w:t xml:space="preserve">Some dry </w:t>
      </w:r>
      <w:proofErr w:type="gramStart"/>
      <w:r w:rsidR="00363797" w:rsidRPr="00BA7217">
        <w:rPr>
          <w:rFonts w:ascii="OpenDyslexic" w:hAnsi="OpenDyslexic"/>
          <w:color w:val="221E1F"/>
        </w:rPr>
        <w:t>copper(</w:t>
      </w:r>
      <w:proofErr w:type="gramEnd"/>
      <w:r w:rsidR="00363797" w:rsidRPr="00BA7217">
        <w:rPr>
          <w:rFonts w:ascii="OpenDyslexic" w:hAnsi="OpenDyslexic"/>
          <w:color w:val="221E1F"/>
        </w:rPr>
        <w:t xml:space="preserve">II) hydroxide was heated in a test tube over a Bunsen burner. When a piece of blue cobalt chloride paper was held in the mouth of the test tube, the paper turned pink. </w:t>
      </w:r>
      <w:r w:rsidR="002165A1" w:rsidRPr="00BA7217">
        <w:rPr>
          <w:rFonts w:ascii="OpenDyslexic" w:hAnsi="OpenDyslexic"/>
          <w:color w:val="221E1F"/>
        </w:rPr>
        <w:t xml:space="preserve">  </w:t>
      </w:r>
      <w:r w:rsidR="00363797" w:rsidRPr="00BA7217">
        <w:rPr>
          <w:rFonts w:ascii="OpenDyslexic" w:hAnsi="OpenDyslexic"/>
          <w:color w:val="221E1F"/>
        </w:rPr>
        <w:t xml:space="preserve">Discuss what happened in the reaction in the </w:t>
      </w:r>
      <w:r w:rsidR="00363797" w:rsidRPr="00BA7217">
        <w:rPr>
          <w:rFonts w:ascii="OpenDyslexic" w:hAnsi="OpenDyslexic"/>
          <w:b/>
          <w:bCs/>
          <w:color w:val="221E1F"/>
        </w:rPr>
        <w:t>test tube</w:t>
      </w:r>
      <w:r w:rsidR="00363797" w:rsidRPr="00BA7217">
        <w:rPr>
          <w:rFonts w:ascii="OpenDyslexic" w:hAnsi="OpenDyslexic"/>
          <w:color w:val="221E1F"/>
        </w:rPr>
        <w:t>.</w:t>
      </w:r>
    </w:p>
    <w:p w:rsidR="00363797" w:rsidRPr="00BA7217" w:rsidRDefault="00363797" w:rsidP="00BA7217">
      <w:pPr>
        <w:autoSpaceDE w:val="0"/>
        <w:autoSpaceDN w:val="0"/>
        <w:adjustRightInd w:val="0"/>
        <w:rPr>
          <w:rFonts w:ascii="OpenDyslexic" w:hAnsi="OpenDyslexic"/>
          <w:color w:val="221E1F"/>
        </w:rPr>
      </w:pPr>
      <w:r w:rsidRPr="00BA7217">
        <w:rPr>
          <w:rFonts w:ascii="OpenDyslexic" w:hAnsi="OpenDyslexic"/>
          <w:color w:val="221E1F"/>
        </w:rPr>
        <w:t xml:space="preserve">Your answer should include any observations that would occur, and link all the observations to the reactants and products involved. Include an appropriate balanced equation in your answer. </w:t>
      </w:r>
    </w:p>
    <w:p w:rsidR="00363797" w:rsidRPr="00533E6C" w:rsidRDefault="00363797" w:rsidP="00363797">
      <w:pPr>
        <w:autoSpaceDE w:val="0"/>
        <w:autoSpaceDN w:val="0"/>
        <w:adjustRightInd w:val="0"/>
        <w:spacing w:line="276" w:lineRule="auto"/>
        <w:rPr>
          <w:rFonts w:ascii="OpenDyslexic" w:hAnsi="OpenDyslexic"/>
          <w:color w:val="221E1F"/>
          <w:sz w:val="23"/>
          <w:szCs w:val="23"/>
        </w:rPr>
      </w:pPr>
    </w:p>
    <w:p w:rsidR="00737CCC" w:rsidRPr="00533E6C" w:rsidRDefault="00737CCC" w:rsidP="00737CCC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737CCC" w:rsidRPr="00533E6C" w:rsidRDefault="00737CCC" w:rsidP="00737CCC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276117" w:rsidRPr="00533E6C" w:rsidRDefault="00276117" w:rsidP="00737CCC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2165A1" w:rsidRPr="00533E6C" w:rsidRDefault="002165A1" w:rsidP="00737CCC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2165A1" w:rsidRDefault="002165A1" w:rsidP="00737CCC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BA7217" w:rsidRPr="00533E6C" w:rsidRDefault="00BA7217" w:rsidP="00737CCC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363797" w:rsidRPr="00BA7217" w:rsidRDefault="00BA7217" w:rsidP="00737CCC">
      <w:pPr>
        <w:pStyle w:val="Pa10"/>
        <w:tabs>
          <w:tab w:val="left" w:pos="568"/>
        </w:tabs>
        <w:spacing w:line="276" w:lineRule="auto"/>
        <w:rPr>
          <w:rFonts w:ascii="OpenDyslexic" w:hAnsi="OpenDyslexic"/>
        </w:rPr>
      </w:pPr>
      <w:r w:rsidRPr="00BA7217">
        <w:rPr>
          <w:rFonts w:ascii="OpenDyslexic" w:hAnsi="OpenDyslexic"/>
          <w:b/>
        </w:rPr>
        <w:lastRenderedPageBreak/>
        <w:t>11</w:t>
      </w:r>
      <w:r w:rsidR="00276117" w:rsidRPr="00BA7217">
        <w:rPr>
          <w:rFonts w:ascii="OpenDyslexic" w:hAnsi="OpenDyslexic"/>
          <w:b/>
        </w:rPr>
        <w:t>)</w:t>
      </w:r>
      <w:r w:rsidR="00276117" w:rsidRPr="00BA7217">
        <w:rPr>
          <w:rFonts w:ascii="OpenDyslexic" w:hAnsi="OpenDyslexic"/>
        </w:rPr>
        <w:t xml:space="preserve"> </w:t>
      </w:r>
    </w:p>
    <w:p w:rsidR="00363797" w:rsidRPr="00BA7217" w:rsidRDefault="00363797" w:rsidP="00BA7217">
      <w:pPr>
        <w:pStyle w:val="Pa10"/>
        <w:tabs>
          <w:tab w:val="left" w:pos="568"/>
        </w:tabs>
        <w:spacing w:line="276" w:lineRule="auto"/>
        <w:jc w:val="center"/>
        <w:rPr>
          <w:rFonts w:ascii="OpenDyslexic" w:hAnsi="OpenDyslexic"/>
        </w:rPr>
      </w:pPr>
      <w:r w:rsidRPr="00BA7217">
        <w:rPr>
          <w:rFonts w:ascii="OpenDyslexic" w:hAnsi="OpenDyslexic"/>
          <w:noProof/>
          <w:lang w:val="en-NZ" w:eastAsia="en-NZ"/>
        </w:rPr>
        <w:drawing>
          <wp:inline distT="0" distB="0" distL="0" distR="0" wp14:anchorId="15C511E1" wp14:editId="444BA2B4">
            <wp:extent cx="6804445" cy="389223"/>
            <wp:effectExtent l="19050" t="0" r="0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9239" cy="392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217" w:rsidRDefault="00BA7217" w:rsidP="00213C85">
      <w:pPr>
        <w:autoSpaceDE w:val="0"/>
        <w:autoSpaceDN w:val="0"/>
        <w:adjustRightInd w:val="0"/>
        <w:rPr>
          <w:rFonts w:ascii="OpenDyslexic" w:hAnsi="OpenDyslexic"/>
          <w:b/>
        </w:rPr>
      </w:pPr>
    </w:p>
    <w:p w:rsidR="00363797" w:rsidRPr="00BA7217" w:rsidRDefault="00BA7217" w:rsidP="00BA7217">
      <w:pPr>
        <w:autoSpaceDE w:val="0"/>
        <w:autoSpaceDN w:val="0"/>
        <w:adjustRightInd w:val="0"/>
        <w:rPr>
          <w:rFonts w:ascii="OpenDyslexic" w:hAnsi="OpenDyslexic" w:cs="TimesNewRomanPSMT"/>
          <w:color w:val="231F20"/>
        </w:rPr>
      </w:pPr>
      <w:r>
        <w:rPr>
          <w:rFonts w:ascii="OpenDyslexic" w:hAnsi="OpenDyslexic"/>
          <w:b/>
        </w:rPr>
        <w:t>12</w:t>
      </w:r>
      <w:r w:rsidR="00363797" w:rsidRPr="00BA7217">
        <w:rPr>
          <w:rFonts w:ascii="OpenDyslexic" w:hAnsi="OpenDyslexic"/>
          <w:b/>
        </w:rPr>
        <w:t>)</w:t>
      </w:r>
      <w:r w:rsidR="00363797" w:rsidRPr="00BA7217">
        <w:rPr>
          <w:rFonts w:ascii="OpenDyslexic" w:hAnsi="OpenDyslexic"/>
        </w:rPr>
        <w:t xml:space="preserve">  </w:t>
      </w:r>
      <w:r w:rsidR="00363797" w:rsidRPr="00BA7217">
        <w:rPr>
          <w:rFonts w:ascii="OpenDyslexic" w:hAnsi="OpenDyslexic" w:cs="TimesNewRomanPSMT"/>
          <w:color w:val="231F20"/>
        </w:rPr>
        <w:t>A small amount of zinc hydroxide is heated in a test tube over</w:t>
      </w:r>
      <w:r w:rsidR="00213C85" w:rsidRPr="00BA7217">
        <w:rPr>
          <w:rFonts w:ascii="OpenDyslexic" w:hAnsi="OpenDyslexic" w:cs="TimesNewRomanPSMT"/>
          <w:color w:val="231F20"/>
        </w:rPr>
        <w:t xml:space="preserve"> a Bunsen burner. The following </w:t>
      </w:r>
      <w:r w:rsidR="00363797" w:rsidRPr="00BA7217">
        <w:rPr>
          <w:rFonts w:ascii="OpenDyslexic" w:hAnsi="OpenDyslexic" w:cs="TimesNewRomanPSMT"/>
          <w:color w:val="231F20"/>
        </w:rPr>
        <w:t>reaction occurs.</w:t>
      </w:r>
    </w:p>
    <w:p w:rsidR="00363797" w:rsidRPr="00BA7217" w:rsidRDefault="00363797" w:rsidP="00BA7217">
      <w:pPr>
        <w:pStyle w:val="Default"/>
        <w:jc w:val="center"/>
        <w:rPr>
          <w:rFonts w:ascii="OpenDyslexic" w:hAnsi="OpenDyslexic"/>
          <w:lang w:val="en-US"/>
        </w:rPr>
      </w:pPr>
      <w:r w:rsidRPr="00BA7217">
        <w:rPr>
          <w:rFonts w:ascii="OpenDyslexic" w:hAnsi="OpenDyslexic"/>
          <w:noProof/>
          <w:lang w:eastAsia="en-NZ"/>
        </w:rPr>
        <w:drawing>
          <wp:inline distT="0" distB="0" distL="0" distR="0" wp14:anchorId="7FAE7379" wp14:editId="6290F4EC">
            <wp:extent cx="3466022" cy="471688"/>
            <wp:effectExtent l="19050" t="0" r="1078" b="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634" cy="471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797" w:rsidRPr="00533E6C" w:rsidRDefault="00363797" w:rsidP="00BA7217">
      <w:pPr>
        <w:pStyle w:val="Default"/>
        <w:rPr>
          <w:rFonts w:ascii="OpenDyslexic" w:hAnsi="OpenDyslexic"/>
          <w:color w:val="231F20"/>
        </w:rPr>
      </w:pPr>
      <w:r w:rsidRPr="00533E6C">
        <w:rPr>
          <w:rFonts w:ascii="OpenDyslexic" w:hAnsi="OpenDyslexic"/>
          <w:color w:val="231F20"/>
        </w:rPr>
        <w:t xml:space="preserve">(a) State what </w:t>
      </w:r>
      <w:r w:rsidRPr="00533E6C">
        <w:rPr>
          <w:rFonts w:ascii="OpenDyslexic" w:hAnsi="OpenDyslexic"/>
          <w:b/>
          <w:bCs/>
          <w:color w:val="231F20"/>
        </w:rPr>
        <w:t xml:space="preserve">type </w:t>
      </w:r>
      <w:r w:rsidRPr="00533E6C">
        <w:rPr>
          <w:rFonts w:ascii="OpenDyslexic" w:hAnsi="OpenDyslexic"/>
          <w:color w:val="231F20"/>
        </w:rPr>
        <w:t>of reaction is occurring.</w:t>
      </w:r>
    </w:p>
    <w:p w:rsidR="00363797" w:rsidRPr="00533E6C" w:rsidRDefault="00363797" w:rsidP="00BA7217">
      <w:pPr>
        <w:autoSpaceDE w:val="0"/>
        <w:autoSpaceDN w:val="0"/>
        <w:adjustRightInd w:val="0"/>
        <w:rPr>
          <w:rFonts w:ascii="OpenDyslexic" w:hAnsi="OpenDyslexic"/>
          <w:color w:val="231F20"/>
        </w:rPr>
      </w:pPr>
      <w:r w:rsidRPr="00533E6C">
        <w:rPr>
          <w:rFonts w:ascii="OpenDyslexic" w:hAnsi="OpenDyslexic"/>
          <w:color w:val="231F20"/>
        </w:rPr>
        <w:t xml:space="preserve">(b) Fully describe the </w:t>
      </w:r>
      <w:r w:rsidRPr="00533E6C">
        <w:rPr>
          <w:rFonts w:ascii="OpenDyslexic" w:hAnsi="OpenDyslexic"/>
          <w:b/>
          <w:bCs/>
          <w:color w:val="231F20"/>
        </w:rPr>
        <w:t xml:space="preserve">observations </w:t>
      </w:r>
      <w:r w:rsidRPr="00533E6C">
        <w:rPr>
          <w:rFonts w:ascii="OpenDyslexic" w:hAnsi="OpenDyslexic"/>
          <w:color w:val="231F20"/>
        </w:rPr>
        <w:t>that would be expected if thi</w:t>
      </w:r>
      <w:r w:rsidR="00213C85" w:rsidRPr="00533E6C">
        <w:rPr>
          <w:rFonts w:ascii="OpenDyslexic" w:hAnsi="OpenDyslexic"/>
          <w:color w:val="231F20"/>
        </w:rPr>
        <w:t xml:space="preserve">s reaction was carried out in a </w:t>
      </w:r>
      <w:r w:rsidRPr="00533E6C">
        <w:rPr>
          <w:rFonts w:ascii="OpenDyslexic" w:hAnsi="OpenDyslexic"/>
          <w:color w:val="231F20"/>
        </w:rPr>
        <w:t xml:space="preserve">school laboratory. Remember to </w:t>
      </w:r>
      <w:r w:rsidRPr="00533E6C">
        <w:rPr>
          <w:rFonts w:ascii="OpenDyslexic" w:hAnsi="OpenDyslexic"/>
          <w:b/>
          <w:bCs/>
          <w:color w:val="231F20"/>
        </w:rPr>
        <w:t xml:space="preserve">link </w:t>
      </w:r>
      <w:r w:rsidRPr="00533E6C">
        <w:rPr>
          <w:rFonts w:ascii="OpenDyslexic" w:hAnsi="OpenDyslexic"/>
          <w:color w:val="231F20"/>
        </w:rPr>
        <w:t>your observations to the substances involved.</w:t>
      </w:r>
    </w:p>
    <w:p w:rsidR="00213C85" w:rsidRPr="00533E6C" w:rsidRDefault="00213C85" w:rsidP="00213C85">
      <w:pPr>
        <w:autoSpaceDE w:val="0"/>
        <w:autoSpaceDN w:val="0"/>
        <w:adjustRightInd w:val="0"/>
        <w:spacing w:line="276" w:lineRule="auto"/>
        <w:rPr>
          <w:rFonts w:ascii="OpenDyslexic" w:hAnsi="OpenDyslexic"/>
          <w:color w:val="231F20"/>
        </w:rPr>
      </w:pPr>
    </w:p>
    <w:p w:rsidR="002165A1" w:rsidRPr="00533E6C" w:rsidRDefault="002165A1" w:rsidP="00213C85">
      <w:pPr>
        <w:autoSpaceDE w:val="0"/>
        <w:autoSpaceDN w:val="0"/>
        <w:adjustRightInd w:val="0"/>
        <w:spacing w:line="276" w:lineRule="auto"/>
        <w:rPr>
          <w:rFonts w:ascii="OpenDyslexic" w:hAnsi="OpenDyslexic"/>
          <w:color w:val="231F20"/>
        </w:rPr>
      </w:pPr>
    </w:p>
    <w:p w:rsidR="00213C85" w:rsidRPr="00533E6C" w:rsidRDefault="00213C85" w:rsidP="00363797">
      <w:pPr>
        <w:pStyle w:val="Default"/>
        <w:rPr>
          <w:rFonts w:ascii="OpenDyslexic" w:hAnsi="OpenDyslexic" w:cs="TimesNewRomanPSMT"/>
          <w:color w:val="231F20"/>
        </w:rPr>
      </w:pPr>
    </w:p>
    <w:p w:rsidR="00213C85" w:rsidRPr="00533E6C" w:rsidRDefault="00BA7217" w:rsidP="00BA7217">
      <w:pPr>
        <w:autoSpaceDE w:val="0"/>
        <w:autoSpaceDN w:val="0"/>
        <w:adjustRightInd w:val="0"/>
        <w:rPr>
          <w:rFonts w:ascii="OpenDyslexic" w:hAnsi="OpenDyslexic" w:cs="TimesNewRomanPSMT"/>
        </w:rPr>
      </w:pPr>
      <w:r>
        <w:rPr>
          <w:rFonts w:ascii="OpenDyslexic" w:hAnsi="OpenDyslexic"/>
          <w:b/>
          <w:color w:val="231F20"/>
          <w:sz w:val="28"/>
          <w:szCs w:val="28"/>
        </w:rPr>
        <w:t>13</w:t>
      </w:r>
      <w:r w:rsidR="00213C85" w:rsidRPr="00533E6C">
        <w:rPr>
          <w:rFonts w:ascii="OpenDyslexic" w:hAnsi="OpenDyslexic"/>
          <w:b/>
          <w:color w:val="231F20"/>
          <w:sz w:val="28"/>
          <w:szCs w:val="28"/>
        </w:rPr>
        <w:t>)</w:t>
      </w:r>
      <w:r w:rsidR="00213C85" w:rsidRPr="00533E6C">
        <w:rPr>
          <w:rFonts w:ascii="OpenDyslexic" w:hAnsi="OpenDyslexic" w:cs="TimesNewRomanPSMT"/>
          <w:color w:val="231F20"/>
        </w:rPr>
        <w:t xml:space="preserve">  </w:t>
      </w:r>
      <w:r w:rsidR="00213C85" w:rsidRPr="00533E6C">
        <w:rPr>
          <w:rFonts w:ascii="OpenDyslexic" w:hAnsi="OpenDyslexic" w:cs="TimesNewRomanPSMT"/>
        </w:rPr>
        <w:t>A group of students carried out an investigation into the thermal decomposition of the following solid carbonates: sodium carbonate, calcium carbonate, and copper carbonate.</w:t>
      </w:r>
    </w:p>
    <w:p w:rsidR="00213C85" w:rsidRPr="00533E6C" w:rsidRDefault="00213C85" w:rsidP="00BA7217">
      <w:pPr>
        <w:pStyle w:val="Default"/>
        <w:rPr>
          <w:rFonts w:ascii="OpenDyslexic" w:hAnsi="OpenDyslexic" w:cs="TimesNewRomanPSMT"/>
        </w:rPr>
      </w:pPr>
      <w:r w:rsidRPr="00533E6C">
        <w:rPr>
          <w:rFonts w:ascii="OpenDyslexic" w:hAnsi="OpenDyslexic" w:cs="TimesNewRomanPSMT"/>
        </w:rPr>
        <w:t>(a) Describe the appearance of each carbonate before it was heated.</w:t>
      </w:r>
    </w:p>
    <w:p w:rsidR="00213C85" w:rsidRDefault="00213C85" w:rsidP="00213C85">
      <w:pPr>
        <w:pStyle w:val="Default"/>
        <w:jc w:val="center"/>
        <w:rPr>
          <w:rFonts w:ascii="OpenDyslexic" w:hAnsi="OpenDyslexic"/>
          <w:lang w:val="en-US"/>
        </w:rPr>
      </w:pPr>
    </w:p>
    <w:p w:rsidR="00BA7217" w:rsidRDefault="00BA7217" w:rsidP="00213C85">
      <w:pPr>
        <w:pStyle w:val="Default"/>
        <w:jc w:val="center"/>
        <w:rPr>
          <w:rFonts w:ascii="OpenDyslexic" w:hAnsi="OpenDyslexic"/>
          <w:lang w:val="en-US"/>
        </w:rPr>
      </w:pPr>
    </w:p>
    <w:p w:rsidR="00BA7217" w:rsidRPr="00533E6C" w:rsidRDefault="00BA7217" w:rsidP="00213C85">
      <w:pPr>
        <w:pStyle w:val="Default"/>
        <w:jc w:val="center"/>
        <w:rPr>
          <w:rFonts w:ascii="OpenDyslexic" w:hAnsi="OpenDyslexic"/>
          <w:lang w:val="en-US"/>
        </w:rPr>
      </w:pPr>
    </w:p>
    <w:p w:rsidR="00213C85" w:rsidRPr="00533E6C" w:rsidRDefault="00213C85" w:rsidP="00213C85">
      <w:pPr>
        <w:pStyle w:val="Default"/>
        <w:rPr>
          <w:rFonts w:ascii="OpenDyslexic" w:hAnsi="OpenDyslexic" w:cs="TimesNewRomanPSMT"/>
        </w:rPr>
      </w:pPr>
      <w:r w:rsidRPr="00533E6C">
        <w:rPr>
          <w:rFonts w:ascii="OpenDyslexic" w:hAnsi="OpenDyslexic" w:cs="TimesNewRomanPSMT"/>
        </w:rPr>
        <w:t>(b) Describe the observations the students would have made when heating each of the carbonates.</w:t>
      </w:r>
    </w:p>
    <w:p w:rsidR="00213C85" w:rsidRDefault="00213C85" w:rsidP="00213C85">
      <w:pPr>
        <w:pStyle w:val="Default"/>
        <w:jc w:val="center"/>
        <w:rPr>
          <w:rFonts w:ascii="OpenDyslexic" w:hAnsi="OpenDyslexic"/>
          <w:lang w:val="en-US"/>
        </w:rPr>
      </w:pPr>
    </w:p>
    <w:p w:rsidR="00BA7217" w:rsidRDefault="00BA7217" w:rsidP="00213C85">
      <w:pPr>
        <w:pStyle w:val="Default"/>
        <w:jc w:val="center"/>
        <w:rPr>
          <w:rFonts w:ascii="OpenDyslexic" w:hAnsi="OpenDyslexic"/>
          <w:lang w:val="en-US"/>
        </w:rPr>
      </w:pPr>
    </w:p>
    <w:p w:rsidR="00BA7217" w:rsidRDefault="00BA7217" w:rsidP="00213C85">
      <w:pPr>
        <w:pStyle w:val="Default"/>
        <w:jc w:val="center"/>
        <w:rPr>
          <w:rFonts w:ascii="OpenDyslexic" w:hAnsi="OpenDyslexic"/>
          <w:lang w:val="en-US"/>
        </w:rPr>
      </w:pPr>
    </w:p>
    <w:p w:rsidR="00BA7217" w:rsidRPr="00533E6C" w:rsidRDefault="00BA7217" w:rsidP="00213C85">
      <w:pPr>
        <w:pStyle w:val="Default"/>
        <w:jc w:val="center"/>
        <w:rPr>
          <w:rFonts w:ascii="OpenDyslexic" w:hAnsi="OpenDyslexic"/>
          <w:lang w:val="en-US"/>
        </w:rPr>
      </w:pPr>
    </w:p>
    <w:p w:rsidR="00213C85" w:rsidRPr="00BA7217" w:rsidRDefault="00213C85" w:rsidP="00BA7217">
      <w:pPr>
        <w:pStyle w:val="Pa10"/>
        <w:tabs>
          <w:tab w:val="left" w:pos="568"/>
        </w:tabs>
        <w:spacing w:line="276" w:lineRule="auto"/>
        <w:rPr>
          <w:rFonts w:ascii="OpenDyslexic" w:hAnsi="OpenDyslexic" w:cs="TimesNewRomanPSMT"/>
        </w:rPr>
      </w:pPr>
      <w:r w:rsidRPr="00533E6C">
        <w:rPr>
          <w:rFonts w:ascii="OpenDyslexic" w:hAnsi="OpenDyslexic" w:cs="TimesNewRomanPSMT"/>
        </w:rPr>
        <w:t>(c) Write a balanced equation for the thermal decomposition of copper carbonate.</w:t>
      </w:r>
    </w:p>
    <w:p w:rsidR="00213C85" w:rsidRPr="00533E6C" w:rsidRDefault="00BA7217" w:rsidP="00213C85">
      <w:pPr>
        <w:pStyle w:val="Default"/>
        <w:rPr>
          <w:rFonts w:ascii="OpenDyslexic" w:hAnsi="OpenDyslexic"/>
          <w:lang w:val="en-US"/>
        </w:rPr>
      </w:pPr>
      <w:r>
        <w:rPr>
          <w:rFonts w:ascii="OpenDyslexic" w:hAnsi="OpenDyslexic"/>
          <w:b/>
          <w:lang w:val="en-US"/>
        </w:rPr>
        <w:lastRenderedPageBreak/>
        <w:t>14</w:t>
      </w:r>
      <w:r w:rsidR="00213C85" w:rsidRPr="00BA7217">
        <w:rPr>
          <w:rFonts w:ascii="OpenDyslexic" w:hAnsi="OpenDyslexic"/>
          <w:b/>
          <w:lang w:val="en-US"/>
        </w:rPr>
        <w:t>)</w:t>
      </w:r>
      <w:r w:rsidR="00213C85" w:rsidRPr="00533E6C">
        <w:rPr>
          <w:rFonts w:ascii="OpenDyslexic" w:hAnsi="OpenDyslexic"/>
          <w:lang w:val="en-US"/>
        </w:rPr>
        <w:t xml:space="preserve"> </w:t>
      </w:r>
      <w:r w:rsidR="00213C85" w:rsidRPr="00533E6C">
        <w:rPr>
          <w:rFonts w:ascii="OpenDyslexic" w:hAnsi="OpenDyslexic"/>
          <w:noProof/>
          <w:lang w:eastAsia="en-NZ"/>
        </w:rPr>
        <w:drawing>
          <wp:inline distT="0" distB="0" distL="0" distR="0" wp14:anchorId="6A8C9D77" wp14:editId="2F81C363">
            <wp:extent cx="6884035" cy="483235"/>
            <wp:effectExtent l="19050" t="0" r="0" b="0"/>
            <wp:docPr id="1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4035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5A1" w:rsidRPr="00533E6C" w:rsidRDefault="002165A1" w:rsidP="00213C85">
      <w:pPr>
        <w:pStyle w:val="Default"/>
        <w:rPr>
          <w:rFonts w:ascii="OpenDyslexic" w:hAnsi="OpenDyslexic"/>
          <w:b/>
          <w:sz w:val="28"/>
          <w:szCs w:val="28"/>
          <w:lang w:val="en-US"/>
        </w:rPr>
      </w:pPr>
    </w:p>
    <w:p w:rsidR="00213C85" w:rsidRPr="00BA7217" w:rsidRDefault="00BA7217" w:rsidP="00213C85">
      <w:pPr>
        <w:pStyle w:val="Default"/>
        <w:rPr>
          <w:rFonts w:ascii="OpenDyslexic" w:hAnsi="OpenDyslexic"/>
          <w:b/>
          <w:lang w:val="en-US"/>
        </w:rPr>
      </w:pPr>
      <w:r w:rsidRPr="00BA7217">
        <w:rPr>
          <w:rFonts w:ascii="OpenDyslexic" w:hAnsi="OpenDyslexic"/>
          <w:b/>
          <w:lang w:val="en-US"/>
        </w:rPr>
        <w:t>15</w:t>
      </w:r>
      <w:r w:rsidR="00213C85" w:rsidRPr="00BA7217">
        <w:rPr>
          <w:rFonts w:ascii="OpenDyslexic" w:hAnsi="OpenDyslexic"/>
          <w:b/>
          <w:lang w:val="en-US"/>
        </w:rPr>
        <w:t xml:space="preserve">) </w:t>
      </w:r>
    </w:p>
    <w:tbl>
      <w:tblPr>
        <w:tblW w:w="10228" w:type="dxa"/>
        <w:tblLook w:val="0000" w:firstRow="0" w:lastRow="0" w:firstColumn="0" w:lastColumn="0" w:noHBand="0" w:noVBand="0"/>
      </w:tblPr>
      <w:tblGrid>
        <w:gridCol w:w="317"/>
        <w:gridCol w:w="3374"/>
        <w:gridCol w:w="847"/>
        <w:gridCol w:w="2265"/>
        <w:gridCol w:w="528"/>
        <w:gridCol w:w="2265"/>
        <w:gridCol w:w="316"/>
        <w:gridCol w:w="316"/>
      </w:tblGrid>
      <w:tr w:rsidR="002165A1" w:rsidRPr="00533E6C" w:rsidTr="002165A1">
        <w:trPr>
          <w:trHeight w:val="1002"/>
        </w:trPr>
        <w:tc>
          <w:tcPr>
            <w:tcW w:w="0" w:type="auto"/>
            <w:tcBorders>
              <w:right w:val="single" w:sz="6" w:space="0" w:color="auto"/>
            </w:tcBorders>
          </w:tcPr>
          <w:p w:rsidR="00213C85" w:rsidRPr="00533E6C" w:rsidRDefault="00213C85" w:rsidP="00213C85">
            <w:pPr>
              <w:pStyle w:val="Pa1"/>
              <w:jc w:val="center"/>
              <w:rPr>
                <w:rFonts w:ascii="OpenDyslexic" w:hAnsi="OpenDyslexic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C85" w:rsidRPr="00533E6C" w:rsidRDefault="00213C85" w:rsidP="002165A1">
            <w:pPr>
              <w:pStyle w:val="Pa9"/>
              <w:ind w:left="560" w:hanging="560"/>
              <w:rPr>
                <w:rFonts w:ascii="OpenDyslexic" w:hAnsi="OpenDyslexic"/>
                <w:color w:val="000000"/>
                <w:sz w:val="22"/>
                <w:szCs w:val="22"/>
              </w:rPr>
            </w:pPr>
            <w:r w:rsidRPr="00533E6C">
              <w:rPr>
                <w:rFonts w:ascii="OpenDyslexic" w:hAnsi="OpenDyslexic"/>
                <w:color w:val="000000"/>
                <w:sz w:val="22"/>
                <w:szCs w:val="22"/>
              </w:rPr>
              <w:t>copper</w:t>
            </w:r>
            <w:r w:rsidR="002165A1" w:rsidRPr="00533E6C">
              <w:rPr>
                <w:rFonts w:ascii="OpenDyslexic" w:hAnsi="OpenDyslexic"/>
                <w:color w:val="000000"/>
                <w:sz w:val="22"/>
                <w:szCs w:val="22"/>
              </w:rPr>
              <w:t xml:space="preserve">  </w:t>
            </w:r>
            <w:r w:rsidRPr="00533E6C">
              <w:rPr>
                <w:rFonts w:ascii="OpenDyslexic" w:hAnsi="OpenDyslexic"/>
                <w:color w:val="000000"/>
                <w:sz w:val="22"/>
                <w:szCs w:val="22"/>
              </w:rPr>
              <w:t>hydroxide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13C85" w:rsidRPr="00533E6C" w:rsidRDefault="00213C85" w:rsidP="00752E05">
            <w:pPr>
              <w:pStyle w:val="Pa0"/>
              <w:jc w:val="center"/>
              <w:rPr>
                <w:rFonts w:ascii="OpenDyslexic" w:hAnsi="OpenDyslexic"/>
                <w:color w:val="000000"/>
                <w:sz w:val="20"/>
                <w:szCs w:val="20"/>
              </w:rPr>
            </w:pPr>
            <w:r w:rsidRPr="00533E6C">
              <w:rPr>
                <w:rStyle w:val="A8"/>
                <w:rFonts w:ascii="Courier New" w:hAnsi="Courier New" w:cs="Courier New"/>
              </w:rPr>
              <w:t>→</w:t>
            </w:r>
          </w:p>
          <w:p w:rsidR="00213C85" w:rsidRPr="00533E6C" w:rsidRDefault="00213C85" w:rsidP="00752E05">
            <w:pPr>
              <w:pStyle w:val="Pa9"/>
              <w:ind w:left="560" w:hanging="560"/>
              <w:jc w:val="center"/>
              <w:rPr>
                <w:rFonts w:ascii="OpenDyslexic" w:hAnsi="OpenDyslexic"/>
                <w:color w:val="000000"/>
                <w:sz w:val="16"/>
                <w:szCs w:val="16"/>
              </w:rPr>
            </w:pPr>
            <w:r w:rsidRPr="00533E6C">
              <w:rPr>
                <w:rStyle w:val="A3"/>
                <w:rFonts w:ascii="OpenDyslexic" w:hAnsi="OpenDyslexic"/>
              </w:rPr>
              <w:t>heat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C85" w:rsidRPr="00533E6C" w:rsidRDefault="00213C85" w:rsidP="00752E05">
            <w:pPr>
              <w:pStyle w:val="Default"/>
              <w:rPr>
                <w:rFonts w:ascii="OpenDyslexic" w:hAnsi="OpenDyslexic"/>
                <w:color w:val="auto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13C85" w:rsidRPr="00533E6C" w:rsidRDefault="00213C85" w:rsidP="00752E05">
            <w:pPr>
              <w:pStyle w:val="Pa0"/>
              <w:jc w:val="center"/>
              <w:rPr>
                <w:rFonts w:ascii="OpenDyslexic" w:hAnsi="OpenDyslexic"/>
                <w:color w:val="000000"/>
                <w:sz w:val="20"/>
                <w:szCs w:val="20"/>
              </w:rPr>
            </w:pPr>
            <w:r w:rsidRPr="00533E6C">
              <w:rPr>
                <w:rStyle w:val="A8"/>
                <w:rFonts w:ascii="OpenDyslexic" w:hAnsi="OpenDyslexic"/>
              </w:rPr>
              <w:t>+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C85" w:rsidRPr="00533E6C" w:rsidRDefault="00213C85" w:rsidP="00752E05">
            <w:pPr>
              <w:pStyle w:val="Default"/>
              <w:rPr>
                <w:rFonts w:ascii="OpenDyslexic" w:hAnsi="OpenDyslexic"/>
                <w:color w:val="auto"/>
              </w:rPr>
            </w:pPr>
          </w:p>
        </w:tc>
        <w:tc>
          <w:tcPr>
            <w:tcW w:w="0" w:type="auto"/>
            <w:tcBorders>
              <w:left w:val="single" w:sz="6" w:space="0" w:color="auto"/>
            </w:tcBorders>
          </w:tcPr>
          <w:p w:rsidR="00213C85" w:rsidRPr="00533E6C" w:rsidRDefault="00213C85" w:rsidP="00752E05">
            <w:pPr>
              <w:pStyle w:val="Default"/>
              <w:rPr>
                <w:rFonts w:ascii="OpenDyslexic" w:hAnsi="OpenDyslexic"/>
                <w:color w:val="auto"/>
              </w:rPr>
            </w:pPr>
          </w:p>
        </w:tc>
        <w:tc>
          <w:tcPr>
            <w:tcW w:w="0" w:type="auto"/>
          </w:tcPr>
          <w:p w:rsidR="00213C85" w:rsidRPr="00533E6C" w:rsidRDefault="00213C85" w:rsidP="00752E05">
            <w:pPr>
              <w:pStyle w:val="Default"/>
              <w:rPr>
                <w:rFonts w:ascii="OpenDyslexic" w:hAnsi="OpenDyslexic"/>
                <w:color w:val="auto"/>
              </w:rPr>
            </w:pPr>
          </w:p>
        </w:tc>
      </w:tr>
    </w:tbl>
    <w:p w:rsidR="00213C85" w:rsidRPr="00533E6C" w:rsidRDefault="00213C85" w:rsidP="00213C85">
      <w:pPr>
        <w:pStyle w:val="Default"/>
        <w:rPr>
          <w:rFonts w:ascii="OpenDyslexic" w:hAnsi="OpenDyslexic"/>
          <w:lang w:val="en-US"/>
        </w:rPr>
      </w:pPr>
    </w:p>
    <w:p w:rsidR="00213C85" w:rsidRPr="00533E6C" w:rsidRDefault="00BA7217" w:rsidP="00213C85">
      <w:pPr>
        <w:pStyle w:val="Pa6"/>
        <w:ind w:left="560" w:hanging="560"/>
        <w:rPr>
          <w:rFonts w:ascii="OpenDyslexic" w:hAnsi="OpenDyslexic"/>
        </w:rPr>
      </w:pPr>
      <w:r>
        <w:rPr>
          <w:rFonts w:ascii="OpenDyslexic" w:hAnsi="OpenDyslexic"/>
          <w:b/>
          <w:lang w:val="en-US"/>
        </w:rPr>
        <w:t>16</w:t>
      </w:r>
      <w:r w:rsidR="00213C85" w:rsidRPr="00533E6C">
        <w:rPr>
          <w:rFonts w:ascii="OpenDyslexic" w:hAnsi="OpenDyslexic"/>
          <w:b/>
          <w:lang w:val="en-US"/>
        </w:rPr>
        <w:t>)</w:t>
      </w:r>
      <w:r w:rsidR="00213C85" w:rsidRPr="00533E6C">
        <w:rPr>
          <w:rFonts w:ascii="OpenDyslexic" w:hAnsi="OpenDyslexic"/>
          <w:lang w:val="en-US"/>
        </w:rPr>
        <w:t xml:space="preserve">  </w:t>
      </w:r>
      <w:r w:rsidR="00213C85" w:rsidRPr="00533E6C">
        <w:rPr>
          <w:rFonts w:ascii="OpenDyslexic" w:hAnsi="OpenDyslexic"/>
        </w:rPr>
        <w:t>A sample of copper carbonate is heated strongly in a boiling tube ﬁtted with a delivery tube. The gas formed is bubbled into limewater. (</w:t>
      </w:r>
      <w:r w:rsidR="00213C85" w:rsidRPr="00533E6C">
        <w:rPr>
          <w:rFonts w:ascii="OpenDyslexic" w:hAnsi="OpenDyslexic"/>
          <w:i/>
        </w:rPr>
        <w:t>See the diagram below.)</w:t>
      </w:r>
    </w:p>
    <w:p w:rsidR="00213C85" w:rsidRPr="00533E6C" w:rsidRDefault="00213C85" w:rsidP="00213C85">
      <w:pPr>
        <w:pStyle w:val="Default"/>
        <w:rPr>
          <w:rFonts w:ascii="OpenDyslexic" w:hAnsi="OpenDyslexic"/>
          <w:lang w:val="en-US"/>
        </w:rPr>
      </w:pPr>
    </w:p>
    <w:p w:rsidR="00213C85" w:rsidRPr="00533E6C" w:rsidRDefault="00213C85" w:rsidP="00213C85">
      <w:pPr>
        <w:pStyle w:val="Default"/>
        <w:rPr>
          <w:rFonts w:ascii="OpenDyslexic" w:hAnsi="OpenDyslexic"/>
          <w:lang w:val="en-US"/>
        </w:rPr>
      </w:pPr>
    </w:p>
    <w:p w:rsidR="00213C85" w:rsidRPr="00533E6C" w:rsidRDefault="00213C85" w:rsidP="00213C85">
      <w:pPr>
        <w:pStyle w:val="Default"/>
        <w:rPr>
          <w:rFonts w:ascii="OpenDyslexic" w:hAnsi="OpenDyslexic"/>
          <w:lang w:val="en-US"/>
        </w:rPr>
      </w:pPr>
      <w:r w:rsidRPr="00533E6C">
        <w:rPr>
          <w:rFonts w:ascii="OpenDyslexic" w:hAnsi="OpenDyslexic"/>
          <w:noProof/>
          <w:lang w:eastAsia="en-NZ"/>
        </w:rPr>
        <w:drawing>
          <wp:inline distT="0" distB="0" distL="0" distR="0" wp14:anchorId="203168AF" wp14:editId="2289D280">
            <wp:extent cx="6319298" cy="2234242"/>
            <wp:effectExtent l="19050" t="0" r="5302" b="0"/>
            <wp:docPr id="14" name="Picture 10" descr="9071q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071q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41322" b="40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638" cy="2234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C85" w:rsidRPr="00533E6C" w:rsidRDefault="00213C85" w:rsidP="00BA7217">
      <w:pPr>
        <w:pStyle w:val="Pa10"/>
        <w:ind w:left="1134" w:hanging="567"/>
        <w:rPr>
          <w:rFonts w:ascii="OpenDyslexic" w:hAnsi="OpenDyslexic"/>
        </w:rPr>
      </w:pPr>
      <w:r w:rsidRPr="00533E6C">
        <w:rPr>
          <w:rFonts w:ascii="OpenDyslexic" w:hAnsi="OpenDyslexic"/>
        </w:rPr>
        <w:t>(</w:t>
      </w:r>
      <w:proofErr w:type="spellStart"/>
      <w:r w:rsidRPr="00533E6C">
        <w:rPr>
          <w:rFonts w:ascii="OpenDyslexic" w:hAnsi="OpenDyslexic"/>
        </w:rPr>
        <w:t>i</w:t>
      </w:r>
      <w:proofErr w:type="spellEnd"/>
      <w:r w:rsidRPr="00533E6C">
        <w:rPr>
          <w:rFonts w:ascii="OpenDyslexic" w:hAnsi="OpenDyslexic"/>
        </w:rPr>
        <w:t>)</w:t>
      </w:r>
      <w:r w:rsidRPr="00533E6C">
        <w:rPr>
          <w:rFonts w:ascii="OpenDyslexic" w:hAnsi="OpenDyslexic"/>
        </w:rPr>
        <w:tab/>
        <w:t xml:space="preserve">Describe TWO observations, other than bubbles of </w:t>
      </w:r>
      <w:proofErr w:type="gramStart"/>
      <w:r w:rsidRPr="00533E6C">
        <w:rPr>
          <w:rFonts w:ascii="OpenDyslexic" w:hAnsi="OpenDyslexic"/>
        </w:rPr>
        <w:t>gas, that</w:t>
      </w:r>
      <w:proofErr w:type="gramEnd"/>
      <w:r w:rsidRPr="00533E6C">
        <w:rPr>
          <w:rFonts w:ascii="OpenDyslexic" w:hAnsi="OpenDyslexic"/>
        </w:rPr>
        <w:t xml:space="preserve"> would be made:</w:t>
      </w:r>
    </w:p>
    <w:p w:rsidR="00042974" w:rsidRPr="00533E6C" w:rsidRDefault="00213C85" w:rsidP="00BA7217">
      <w:pPr>
        <w:pStyle w:val="Pa10"/>
        <w:ind w:left="1134" w:hanging="567"/>
        <w:rPr>
          <w:rFonts w:ascii="OpenDyslexic" w:hAnsi="OpenDyslexic"/>
        </w:rPr>
      </w:pPr>
      <w:r w:rsidRPr="00533E6C">
        <w:rPr>
          <w:rFonts w:ascii="OpenDyslexic" w:hAnsi="OpenDyslexic"/>
        </w:rPr>
        <w:t>(ii)</w:t>
      </w:r>
      <w:r w:rsidRPr="00533E6C">
        <w:rPr>
          <w:rFonts w:ascii="OpenDyslexic" w:hAnsi="OpenDyslexic"/>
        </w:rPr>
        <w:tab/>
        <w:t xml:space="preserve">Write a balanced equation for the reaction that occurs </w:t>
      </w:r>
      <w:r w:rsidR="00BA7217">
        <w:rPr>
          <w:rFonts w:ascii="OpenDyslexic" w:hAnsi="OpenDyslexic"/>
        </w:rPr>
        <w:t>when copper carbonate is heated</w:t>
      </w:r>
    </w:p>
    <w:p w:rsidR="00F671E6" w:rsidRPr="00533E6C" w:rsidRDefault="00BA7217" w:rsidP="009B3200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© 2015</w:t>
      </w:r>
      <w:r w:rsidR="00F671E6" w:rsidRPr="00533E6C">
        <w:rPr>
          <w:rFonts w:ascii="OpenDyslexic" w:hAnsi="OpenDyslexic"/>
          <w:sz w:val="20"/>
          <w:szCs w:val="20"/>
        </w:rPr>
        <w:t xml:space="preserve"> </w:t>
      </w:r>
      <w:hyperlink r:id="rId17" w:history="1">
        <w:r w:rsidR="00F671E6" w:rsidRPr="00533E6C">
          <w:rPr>
            <w:rStyle w:val="Hyperlink"/>
            <w:rFonts w:ascii="OpenDyslexic" w:hAnsi="OpenDyslexic"/>
            <w:sz w:val="20"/>
            <w:szCs w:val="20"/>
          </w:rPr>
          <w:t>http://www.chemicalminds.wikispaces.com</w:t>
        </w:r>
      </w:hyperlink>
    </w:p>
    <w:p w:rsidR="00AF27D4" w:rsidRDefault="00F671E6" w:rsidP="00F671E6">
      <w:pPr>
        <w:jc w:val="right"/>
        <w:rPr>
          <w:rFonts w:ascii="OpenDyslexic" w:hAnsi="OpenDyslexic"/>
          <w:sz w:val="20"/>
          <w:szCs w:val="20"/>
        </w:rPr>
      </w:pPr>
      <w:r w:rsidRPr="00533E6C">
        <w:rPr>
          <w:rFonts w:ascii="OpenDyslexic" w:hAnsi="OpenDyslexic"/>
          <w:sz w:val="20"/>
          <w:szCs w:val="20"/>
        </w:rPr>
        <w:t>NCEA questions and answers reproduced with permission from NZQA</w:t>
      </w:r>
    </w:p>
    <w:p w:rsidR="00BA7217" w:rsidRPr="00BA7217" w:rsidRDefault="00BA7217" w:rsidP="00F671E6">
      <w:pPr>
        <w:jc w:val="right"/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</w:pPr>
      <w:proofErr w:type="spellStart"/>
      <w:r w:rsidRPr="007279DD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>OpenDyslexia</w:t>
      </w:r>
      <w:proofErr w:type="spellEnd"/>
      <w:r w:rsidRPr="007279DD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 xml:space="preserve"> font </w:t>
      </w:r>
      <w:hyperlink r:id="rId18" w:history="1">
        <w:r w:rsidRPr="007279DD">
          <w:rPr>
            <w:rStyle w:val="Hyperlink"/>
            <w:rFonts w:ascii="OpenDyslexic" w:eastAsia="Times New Roman" w:hAnsi="OpenDyslexic"/>
            <w:bCs/>
            <w:sz w:val="20"/>
            <w:szCs w:val="20"/>
            <w:lang w:eastAsia="en-NZ"/>
          </w:rPr>
          <w:t>http://opendyslexic.org/get-it-free/</w:t>
        </w:r>
      </w:hyperlink>
      <w:bookmarkStart w:id="0" w:name="_GoBack"/>
      <w:bookmarkEnd w:id="0"/>
    </w:p>
    <w:sectPr w:rsidR="00BA7217" w:rsidRPr="00BA7217" w:rsidSect="009B3200">
      <w:pgSz w:w="16838" w:h="11906" w:orient="landscape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panose1 w:val="000000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E01B9"/>
    <w:multiLevelType w:val="hybridMultilevel"/>
    <w:tmpl w:val="7FC05C10"/>
    <w:lvl w:ilvl="0" w:tplc="440033F8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1E6"/>
    <w:rsid w:val="00042974"/>
    <w:rsid w:val="000B3437"/>
    <w:rsid w:val="001033B6"/>
    <w:rsid w:val="00194F06"/>
    <w:rsid w:val="0019665E"/>
    <w:rsid w:val="001A08B9"/>
    <w:rsid w:val="00213C85"/>
    <w:rsid w:val="002165A1"/>
    <w:rsid w:val="00233F9A"/>
    <w:rsid w:val="00276117"/>
    <w:rsid w:val="00355224"/>
    <w:rsid w:val="00363797"/>
    <w:rsid w:val="004179E5"/>
    <w:rsid w:val="0050058B"/>
    <w:rsid w:val="00533E6C"/>
    <w:rsid w:val="006C18FE"/>
    <w:rsid w:val="00737CCC"/>
    <w:rsid w:val="007F3A18"/>
    <w:rsid w:val="007F4E81"/>
    <w:rsid w:val="00821771"/>
    <w:rsid w:val="008A2EA2"/>
    <w:rsid w:val="008E3820"/>
    <w:rsid w:val="008F275E"/>
    <w:rsid w:val="008F2BDE"/>
    <w:rsid w:val="009314F7"/>
    <w:rsid w:val="00947152"/>
    <w:rsid w:val="009847ED"/>
    <w:rsid w:val="009B3200"/>
    <w:rsid w:val="009E1BC5"/>
    <w:rsid w:val="00A25ED8"/>
    <w:rsid w:val="00AF27D4"/>
    <w:rsid w:val="00B03134"/>
    <w:rsid w:val="00B435F9"/>
    <w:rsid w:val="00B520BB"/>
    <w:rsid w:val="00BA7217"/>
    <w:rsid w:val="00BB33E0"/>
    <w:rsid w:val="00BB6C1B"/>
    <w:rsid w:val="00C5727A"/>
    <w:rsid w:val="00C95989"/>
    <w:rsid w:val="00CE68CD"/>
    <w:rsid w:val="00D00180"/>
    <w:rsid w:val="00D701CA"/>
    <w:rsid w:val="00D70A1A"/>
    <w:rsid w:val="00D71286"/>
    <w:rsid w:val="00DB533D"/>
    <w:rsid w:val="00DC1E51"/>
    <w:rsid w:val="00F27C5A"/>
    <w:rsid w:val="00F32A97"/>
    <w:rsid w:val="00F6321F"/>
    <w:rsid w:val="00F671E6"/>
    <w:rsid w:val="00F72801"/>
    <w:rsid w:val="00F728CE"/>
    <w:rsid w:val="00FB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71E6"/>
    <w:rPr>
      <w:b/>
      <w:bCs/>
    </w:rPr>
  </w:style>
  <w:style w:type="table" w:styleId="TableGrid">
    <w:name w:val="Table Grid"/>
    <w:basedOn w:val="TableNormal"/>
    <w:rsid w:val="00F6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671E6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F671E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F671E6"/>
    <w:pPr>
      <w:ind w:left="567" w:hanging="567"/>
    </w:pPr>
  </w:style>
  <w:style w:type="paragraph" w:styleId="BodyText">
    <w:name w:val="Body Text"/>
    <w:basedOn w:val="Normal"/>
    <w:link w:val="BodyTextChar"/>
    <w:rsid w:val="00F671E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F671E6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Default">
    <w:name w:val="Default"/>
    <w:rsid w:val="00F671E6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Normal"/>
    <w:rsid w:val="00F671E6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1E6"/>
    <w:rPr>
      <w:rFonts w:ascii="Tahoma" w:hAnsi="Tahoma" w:cs="Tahoma"/>
      <w:sz w:val="16"/>
      <w:szCs w:val="16"/>
    </w:rPr>
  </w:style>
  <w:style w:type="paragraph" w:customStyle="1" w:styleId="Pa12">
    <w:name w:val="Pa12"/>
    <w:basedOn w:val="Default"/>
    <w:next w:val="Default"/>
    <w:uiPriority w:val="99"/>
    <w:rsid w:val="008E3820"/>
    <w:pPr>
      <w:spacing w:line="241" w:lineRule="atLeast"/>
    </w:pPr>
    <w:rPr>
      <w:color w:val="auto"/>
    </w:rPr>
  </w:style>
  <w:style w:type="paragraph" w:customStyle="1" w:styleId="Pa13">
    <w:name w:val="Pa13"/>
    <w:basedOn w:val="Default"/>
    <w:next w:val="Default"/>
    <w:uiPriority w:val="99"/>
    <w:rsid w:val="008E3820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E3820"/>
    <w:rPr>
      <w:rFonts w:eastAsia="Times New Roman"/>
      <w:lang w:val="en-GB"/>
    </w:rPr>
  </w:style>
  <w:style w:type="paragraph" w:customStyle="1" w:styleId="Pa22">
    <w:name w:val="Pa22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19">
    <w:name w:val="Pa19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character" w:customStyle="1" w:styleId="A12">
    <w:name w:val="A12"/>
    <w:uiPriority w:val="99"/>
    <w:rsid w:val="001033B6"/>
    <w:rPr>
      <w:color w:val="221E1F"/>
      <w:sz w:val="16"/>
      <w:szCs w:val="16"/>
    </w:rPr>
  </w:style>
  <w:style w:type="paragraph" w:customStyle="1" w:styleId="BulletedPoint">
    <w:name w:val="*Bulleted Point"/>
    <w:basedOn w:val="Normal"/>
    <w:semiHidden/>
    <w:rsid w:val="001033B6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1033B6"/>
    <w:pPr>
      <w:ind w:left="284" w:hanging="284"/>
    </w:pPr>
    <w:rPr>
      <w:rFonts w:ascii="Times New Roman" w:hAnsi="Times New Roman"/>
      <w:sz w:val="24"/>
    </w:rPr>
  </w:style>
  <w:style w:type="paragraph" w:customStyle="1" w:styleId="Pa7">
    <w:name w:val="Pa7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9">
    <w:name w:val="Pa9"/>
    <w:basedOn w:val="Default"/>
    <w:next w:val="Default"/>
    <w:rsid w:val="001033B6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1033B6"/>
    <w:rPr>
      <w:color w:val="221E1F"/>
      <w:sz w:val="16"/>
      <w:szCs w:val="16"/>
    </w:rPr>
  </w:style>
  <w:style w:type="paragraph" w:customStyle="1" w:styleId="Pa17">
    <w:name w:val="Pa17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6">
    <w:name w:val="Pa6"/>
    <w:basedOn w:val="Default"/>
    <w:next w:val="Default"/>
    <w:rsid w:val="001033B6"/>
    <w:pPr>
      <w:spacing w:line="241" w:lineRule="atLeast"/>
    </w:pPr>
    <w:rPr>
      <w:color w:val="auto"/>
    </w:rPr>
  </w:style>
  <w:style w:type="paragraph" w:customStyle="1" w:styleId="Pa1">
    <w:name w:val="Pa1"/>
    <w:basedOn w:val="Default"/>
    <w:next w:val="Default"/>
    <w:rsid w:val="0050058B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8">
    <w:name w:val="Pa8"/>
    <w:basedOn w:val="Default"/>
    <w:next w:val="Default"/>
    <w:rsid w:val="0050058B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character" w:customStyle="1" w:styleId="A8">
    <w:name w:val="A8"/>
    <w:uiPriority w:val="99"/>
    <w:rsid w:val="0050058B"/>
    <w:rPr>
      <w:color w:val="000000"/>
      <w:sz w:val="20"/>
      <w:szCs w:val="20"/>
    </w:rPr>
  </w:style>
  <w:style w:type="character" w:customStyle="1" w:styleId="A10">
    <w:name w:val="A10"/>
    <w:rsid w:val="0050058B"/>
    <w:rPr>
      <w:b/>
      <w:color w:val="000000"/>
      <w:sz w:val="15"/>
      <w:szCs w:val="15"/>
    </w:rPr>
  </w:style>
  <w:style w:type="character" w:customStyle="1" w:styleId="A7">
    <w:name w:val="A7"/>
    <w:rsid w:val="0050058B"/>
    <w:rPr>
      <w:color w:val="000000"/>
    </w:rPr>
  </w:style>
  <w:style w:type="paragraph" w:customStyle="1" w:styleId="Pa10">
    <w:name w:val="Pa10"/>
    <w:basedOn w:val="Default"/>
    <w:next w:val="Default"/>
    <w:rsid w:val="0050058B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SpacerSmall">
    <w:name w:val="*Spacer Small"/>
    <w:basedOn w:val="Normal"/>
    <w:rsid w:val="00363797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Pa0">
    <w:name w:val="Pa0"/>
    <w:basedOn w:val="Default"/>
    <w:next w:val="Default"/>
    <w:rsid w:val="00213C85"/>
    <w:pPr>
      <w:widowControl w:val="0"/>
      <w:spacing w:line="241" w:lineRule="atLeast"/>
    </w:pPr>
    <w:rPr>
      <w:rFonts w:ascii="Arial" w:eastAsia="Times New Roman" w:hAnsi="Arial"/>
      <w:color w:val="auto"/>
      <w:lang w:val="en-US"/>
    </w:rPr>
  </w:style>
  <w:style w:type="character" w:customStyle="1" w:styleId="A3">
    <w:name w:val="A3"/>
    <w:rsid w:val="00213C85"/>
    <w:rPr>
      <w:color w:val="000000"/>
      <w:sz w:val="16"/>
      <w:szCs w:val="16"/>
    </w:rPr>
  </w:style>
  <w:style w:type="paragraph" w:customStyle="1" w:styleId="Pa26">
    <w:name w:val="Pa26"/>
    <w:basedOn w:val="Default"/>
    <w:next w:val="Default"/>
    <w:uiPriority w:val="99"/>
    <w:rsid w:val="00947152"/>
    <w:pPr>
      <w:spacing w:line="24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BB33E0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BB33E0"/>
    <w:pPr>
      <w:spacing w:line="24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0B3437"/>
    <w:pPr>
      <w:spacing w:line="24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71E6"/>
    <w:rPr>
      <w:b/>
      <w:bCs/>
    </w:rPr>
  </w:style>
  <w:style w:type="table" w:styleId="TableGrid">
    <w:name w:val="Table Grid"/>
    <w:basedOn w:val="TableNormal"/>
    <w:rsid w:val="00F6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671E6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F671E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F671E6"/>
    <w:pPr>
      <w:ind w:left="567" w:hanging="567"/>
    </w:pPr>
  </w:style>
  <w:style w:type="paragraph" w:styleId="BodyText">
    <w:name w:val="Body Text"/>
    <w:basedOn w:val="Normal"/>
    <w:link w:val="BodyTextChar"/>
    <w:rsid w:val="00F671E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F671E6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Default">
    <w:name w:val="Default"/>
    <w:rsid w:val="00F671E6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Normal"/>
    <w:rsid w:val="00F671E6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1E6"/>
    <w:rPr>
      <w:rFonts w:ascii="Tahoma" w:hAnsi="Tahoma" w:cs="Tahoma"/>
      <w:sz w:val="16"/>
      <w:szCs w:val="16"/>
    </w:rPr>
  </w:style>
  <w:style w:type="paragraph" w:customStyle="1" w:styleId="Pa12">
    <w:name w:val="Pa12"/>
    <w:basedOn w:val="Default"/>
    <w:next w:val="Default"/>
    <w:uiPriority w:val="99"/>
    <w:rsid w:val="008E3820"/>
    <w:pPr>
      <w:spacing w:line="241" w:lineRule="atLeast"/>
    </w:pPr>
    <w:rPr>
      <w:color w:val="auto"/>
    </w:rPr>
  </w:style>
  <w:style w:type="paragraph" w:customStyle="1" w:styleId="Pa13">
    <w:name w:val="Pa13"/>
    <w:basedOn w:val="Default"/>
    <w:next w:val="Default"/>
    <w:uiPriority w:val="99"/>
    <w:rsid w:val="008E3820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E3820"/>
    <w:rPr>
      <w:rFonts w:eastAsia="Times New Roman"/>
      <w:lang w:val="en-GB"/>
    </w:rPr>
  </w:style>
  <w:style w:type="paragraph" w:customStyle="1" w:styleId="Pa22">
    <w:name w:val="Pa22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19">
    <w:name w:val="Pa19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character" w:customStyle="1" w:styleId="A12">
    <w:name w:val="A12"/>
    <w:uiPriority w:val="99"/>
    <w:rsid w:val="001033B6"/>
    <w:rPr>
      <w:color w:val="221E1F"/>
      <w:sz w:val="16"/>
      <w:szCs w:val="16"/>
    </w:rPr>
  </w:style>
  <w:style w:type="paragraph" w:customStyle="1" w:styleId="BulletedPoint">
    <w:name w:val="*Bulleted Point"/>
    <w:basedOn w:val="Normal"/>
    <w:semiHidden/>
    <w:rsid w:val="001033B6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1033B6"/>
    <w:pPr>
      <w:ind w:left="284" w:hanging="284"/>
    </w:pPr>
    <w:rPr>
      <w:rFonts w:ascii="Times New Roman" w:hAnsi="Times New Roman"/>
      <w:sz w:val="24"/>
    </w:rPr>
  </w:style>
  <w:style w:type="paragraph" w:customStyle="1" w:styleId="Pa7">
    <w:name w:val="Pa7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9">
    <w:name w:val="Pa9"/>
    <w:basedOn w:val="Default"/>
    <w:next w:val="Default"/>
    <w:rsid w:val="001033B6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1033B6"/>
    <w:rPr>
      <w:color w:val="221E1F"/>
      <w:sz w:val="16"/>
      <w:szCs w:val="16"/>
    </w:rPr>
  </w:style>
  <w:style w:type="paragraph" w:customStyle="1" w:styleId="Pa17">
    <w:name w:val="Pa17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6">
    <w:name w:val="Pa6"/>
    <w:basedOn w:val="Default"/>
    <w:next w:val="Default"/>
    <w:rsid w:val="001033B6"/>
    <w:pPr>
      <w:spacing w:line="241" w:lineRule="atLeast"/>
    </w:pPr>
    <w:rPr>
      <w:color w:val="auto"/>
    </w:rPr>
  </w:style>
  <w:style w:type="paragraph" w:customStyle="1" w:styleId="Pa1">
    <w:name w:val="Pa1"/>
    <w:basedOn w:val="Default"/>
    <w:next w:val="Default"/>
    <w:rsid w:val="0050058B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8">
    <w:name w:val="Pa8"/>
    <w:basedOn w:val="Default"/>
    <w:next w:val="Default"/>
    <w:rsid w:val="0050058B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character" w:customStyle="1" w:styleId="A8">
    <w:name w:val="A8"/>
    <w:uiPriority w:val="99"/>
    <w:rsid w:val="0050058B"/>
    <w:rPr>
      <w:color w:val="000000"/>
      <w:sz w:val="20"/>
      <w:szCs w:val="20"/>
    </w:rPr>
  </w:style>
  <w:style w:type="character" w:customStyle="1" w:styleId="A10">
    <w:name w:val="A10"/>
    <w:rsid w:val="0050058B"/>
    <w:rPr>
      <w:b/>
      <w:color w:val="000000"/>
      <w:sz w:val="15"/>
      <w:szCs w:val="15"/>
    </w:rPr>
  </w:style>
  <w:style w:type="character" w:customStyle="1" w:styleId="A7">
    <w:name w:val="A7"/>
    <w:rsid w:val="0050058B"/>
    <w:rPr>
      <w:color w:val="000000"/>
    </w:rPr>
  </w:style>
  <w:style w:type="paragraph" w:customStyle="1" w:styleId="Pa10">
    <w:name w:val="Pa10"/>
    <w:basedOn w:val="Default"/>
    <w:next w:val="Default"/>
    <w:rsid w:val="0050058B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SpacerSmall">
    <w:name w:val="*Spacer Small"/>
    <w:basedOn w:val="Normal"/>
    <w:rsid w:val="00363797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Pa0">
    <w:name w:val="Pa0"/>
    <w:basedOn w:val="Default"/>
    <w:next w:val="Default"/>
    <w:rsid w:val="00213C85"/>
    <w:pPr>
      <w:widowControl w:val="0"/>
      <w:spacing w:line="241" w:lineRule="atLeast"/>
    </w:pPr>
    <w:rPr>
      <w:rFonts w:ascii="Arial" w:eastAsia="Times New Roman" w:hAnsi="Arial"/>
      <w:color w:val="auto"/>
      <w:lang w:val="en-US"/>
    </w:rPr>
  </w:style>
  <w:style w:type="character" w:customStyle="1" w:styleId="A3">
    <w:name w:val="A3"/>
    <w:rsid w:val="00213C85"/>
    <w:rPr>
      <w:color w:val="000000"/>
      <w:sz w:val="16"/>
      <w:szCs w:val="16"/>
    </w:rPr>
  </w:style>
  <w:style w:type="paragraph" w:customStyle="1" w:styleId="Pa26">
    <w:name w:val="Pa26"/>
    <w:basedOn w:val="Default"/>
    <w:next w:val="Default"/>
    <w:uiPriority w:val="99"/>
    <w:rsid w:val="00947152"/>
    <w:pPr>
      <w:spacing w:line="24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BB33E0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BB33E0"/>
    <w:pPr>
      <w:spacing w:line="24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0B3437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emf"/><Relationship Id="rId18" Type="http://schemas.openxmlformats.org/officeDocument/2006/relationships/hyperlink" Target="http://opendyslexic.org/get-it-free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emf"/><Relationship Id="rId17" Type="http://schemas.openxmlformats.org/officeDocument/2006/relationships/hyperlink" Target="http://www.chemicalminds.wikispaces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2015-05-07T02:18:00Z</dcterms:created>
  <dcterms:modified xsi:type="dcterms:W3CDTF">2015-05-07T02:18:00Z</dcterms:modified>
</cp:coreProperties>
</file>